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0F0A" w14:textId="77777777" w:rsidR="004D5D9D" w:rsidRPr="00A129B9" w:rsidRDefault="00FE0F39" w:rsidP="00E11643">
      <w:pPr>
        <w:snapToGrid w:val="0"/>
        <w:ind w:firstLineChars="2282" w:firstLine="5482"/>
        <w:rPr>
          <w:rFonts w:ascii="华文中宋" w:eastAsia="华文中宋" w:hAnsi="华文中宋"/>
          <w:b/>
          <w:sz w:val="24"/>
        </w:rPr>
      </w:pPr>
      <w:r w:rsidRPr="00A129B9">
        <w:rPr>
          <w:rFonts w:ascii="华文中宋" w:eastAsia="华文中宋" w:hAnsi="华文中宋" w:hint="eastAsia"/>
          <w:b/>
          <w:sz w:val="24"/>
        </w:rPr>
        <w:t>项目编号       合同编号</w:t>
      </w:r>
    </w:p>
    <w:tbl>
      <w:tblPr>
        <w:tblW w:w="3650" w:type="dxa"/>
        <w:tblInd w:w="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43"/>
      </w:tblGrid>
      <w:tr w:rsidR="00EF67EE" w:rsidRPr="00591823" w14:paraId="50D187A4" w14:textId="77777777" w:rsidTr="00EF67EE">
        <w:trPr>
          <w:trHeight w:val="384"/>
        </w:trPr>
        <w:tc>
          <w:tcPr>
            <w:tcW w:w="1807" w:type="dxa"/>
            <w:shd w:val="clear" w:color="auto" w:fill="auto"/>
            <w:noWrap/>
            <w:vAlign w:val="center"/>
          </w:tcPr>
          <w:p w14:paraId="1E25CBF3" w14:textId="29AABC31" w:rsidR="00EF67EE" w:rsidRPr="00591823" w:rsidRDefault="00EF67EE" w:rsidP="00EF67EE">
            <w:pPr>
              <w:rPr>
                <w:b/>
              </w:rPr>
            </w:pPr>
            <w:r w:rsidRPr="00591823">
              <w:rPr>
                <w:rFonts w:hint="eastAsia"/>
                <w:b/>
              </w:rPr>
              <w:t>□</w:t>
            </w:r>
            <w:r w:rsidRPr="00591823">
              <w:rPr>
                <w:rFonts w:hint="eastAsia"/>
                <w:b/>
              </w:rPr>
              <w:t xml:space="preserve">Q           </w:t>
            </w:r>
          </w:p>
        </w:tc>
        <w:tc>
          <w:tcPr>
            <w:tcW w:w="1843" w:type="dxa"/>
            <w:shd w:val="clear" w:color="auto" w:fill="auto"/>
            <w:noWrap/>
            <w:vAlign w:val="center"/>
          </w:tcPr>
          <w:p w14:paraId="2B0DF089" w14:textId="16025DF3" w:rsidR="00EF67EE" w:rsidRPr="00591823" w:rsidRDefault="00EF67EE" w:rsidP="00EF67EE">
            <w:pPr>
              <w:rPr>
                <w:b/>
              </w:rPr>
            </w:pPr>
            <w:r w:rsidRPr="00591823">
              <w:rPr>
                <w:rFonts w:hint="eastAsia"/>
                <w:b/>
              </w:rPr>
              <w:t>□</w:t>
            </w:r>
            <w:r w:rsidRPr="00591823">
              <w:rPr>
                <w:rFonts w:hint="eastAsia"/>
                <w:b/>
              </w:rPr>
              <w:t>Q</w:t>
            </w:r>
          </w:p>
        </w:tc>
      </w:tr>
      <w:tr w:rsidR="00EF67EE" w:rsidRPr="00591823" w14:paraId="6CC96A28" w14:textId="77777777" w:rsidTr="00591823">
        <w:trPr>
          <w:trHeight w:val="384"/>
        </w:trPr>
        <w:tc>
          <w:tcPr>
            <w:tcW w:w="1807" w:type="dxa"/>
            <w:shd w:val="clear" w:color="auto" w:fill="auto"/>
            <w:noWrap/>
            <w:vAlign w:val="center"/>
          </w:tcPr>
          <w:p w14:paraId="66DEA65C" w14:textId="0B98AD26" w:rsidR="00EF67EE" w:rsidRDefault="00EF67EE" w:rsidP="00EF67EE">
            <w:pPr>
              <w:rPr>
                <w:rFonts w:ascii="宋体" w:hAnsi="宋体"/>
                <w:bCs/>
                <w:sz w:val="24"/>
              </w:rPr>
            </w:pPr>
            <w:r>
              <w:rPr>
                <w:rFonts w:ascii="宋体" w:hAnsi="宋体"/>
                <w:bCs/>
                <w:sz w:val="24"/>
              </w:rPr>
              <w:sym w:font="Wingdings 2" w:char="F052"/>
            </w:r>
            <w:r w:rsidRPr="00591823">
              <w:rPr>
                <w:rFonts w:hint="eastAsia"/>
                <w:b/>
              </w:rPr>
              <w:t>Q</w:t>
            </w:r>
            <w:r>
              <w:rPr>
                <w:b/>
              </w:rPr>
              <w:t>P</w:t>
            </w:r>
            <w:r w:rsidRPr="00591823">
              <w:rPr>
                <w:rFonts w:hint="eastAsia"/>
                <w:b/>
              </w:rPr>
              <w:t xml:space="preserve">            </w:t>
            </w:r>
          </w:p>
        </w:tc>
        <w:tc>
          <w:tcPr>
            <w:tcW w:w="1843" w:type="dxa"/>
            <w:shd w:val="clear" w:color="auto" w:fill="auto"/>
            <w:noWrap/>
            <w:vAlign w:val="center"/>
          </w:tcPr>
          <w:p w14:paraId="06A115AE" w14:textId="7B374E89" w:rsidR="00EF67EE" w:rsidRDefault="00EF67EE" w:rsidP="00EF67EE">
            <w:pPr>
              <w:rPr>
                <w:rFonts w:ascii="宋体" w:hAnsi="宋体"/>
                <w:bCs/>
                <w:sz w:val="24"/>
              </w:rPr>
            </w:pPr>
            <w:r>
              <w:rPr>
                <w:rFonts w:ascii="宋体" w:hAnsi="宋体"/>
                <w:bCs/>
                <w:sz w:val="24"/>
              </w:rPr>
              <w:sym w:font="Wingdings 2" w:char="F052"/>
            </w:r>
            <w:r w:rsidRPr="00591823">
              <w:rPr>
                <w:rFonts w:hint="eastAsia"/>
                <w:b/>
              </w:rPr>
              <w:t>Q</w:t>
            </w:r>
            <w:r>
              <w:rPr>
                <w:b/>
              </w:rPr>
              <w:t>P</w:t>
            </w:r>
          </w:p>
        </w:tc>
      </w:tr>
      <w:tr w:rsidR="00EF67EE" w:rsidRPr="00591823" w14:paraId="40F548AE" w14:textId="77777777" w:rsidTr="00591823">
        <w:trPr>
          <w:trHeight w:val="384"/>
        </w:trPr>
        <w:tc>
          <w:tcPr>
            <w:tcW w:w="1807" w:type="dxa"/>
            <w:shd w:val="clear" w:color="auto" w:fill="auto"/>
            <w:noWrap/>
            <w:vAlign w:val="center"/>
            <w:hideMark/>
          </w:tcPr>
          <w:p w14:paraId="114D908C" w14:textId="77777777" w:rsidR="00EF67EE" w:rsidRPr="00591823" w:rsidRDefault="00EF67EE" w:rsidP="00EF67EE">
            <w:pPr>
              <w:rPr>
                <w:b/>
              </w:rPr>
            </w:pPr>
            <w:r w:rsidRPr="00591823">
              <w:rPr>
                <w:rFonts w:hint="eastAsia"/>
                <w:b/>
              </w:rPr>
              <w:t>□</w:t>
            </w:r>
            <w:r w:rsidRPr="00591823">
              <w:rPr>
                <w:rFonts w:hint="eastAsia"/>
                <w:b/>
              </w:rPr>
              <w:t xml:space="preserve">QJ           </w:t>
            </w:r>
          </w:p>
        </w:tc>
        <w:tc>
          <w:tcPr>
            <w:tcW w:w="1843" w:type="dxa"/>
            <w:shd w:val="clear" w:color="auto" w:fill="auto"/>
            <w:noWrap/>
            <w:vAlign w:val="center"/>
            <w:hideMark/>
          </w:tcPr>
          <w:p w14:paraId="67AF08E6" w14:textId="77777777" w:rsidR="00EF67EE" w:rsidRPr="00591823" w:rsidRDefault="00EF67EE" w:rsidP="00EF67EE">
            <w:pPr>
              <w:rPr>
                <w:b/>
              </w:rPr>
            </w:pPr>
            <w:r w:rsidRPr="00591823">
              <w:rPr>
                <w:rFonts w:hint="eastAsia"/>
                <w:b/>
              </w:rPr>
              <w:t>□</w:t>
            </w:r>
            <w:r w:rsidRPr="00591823">
              <w:rPr>
                <w:rFonts w:hint="eastAsia"/>
                <w:b/>
              </w:rPr>
              <w:t>QJ</w:t>
            </w:r>
          </w:p>
        </w:tc>
      </w:tr>
      <w:tr w:rsidR="00EF67EE" w:rsidRPr="00591823" w14:paraId="5ADD2BF0" w14:textId="77777777" w:rsidTr="00591823">
        <w:trPr>
          <w:trHeight w:val="384"/>
        </w:trPr>
        <w:tc>
          <w:tcPr>
            <w:tcW w:w="1807" w:type="dxa"/>
            <w:shd w:val="clear" w:color="auto" w:fill="auto"/>
            <w:noWrap/>
            <w:vAlign w:val="center"/>
            <w:hideMark/>
          </w:tcPr>
          <w:p w14:paraId="1CF20EFC" w14:textId="77777777" w:rsidR="00EF67EE" w:rsidRPr="00591823" w:rsidRDefault="00EF67EE" w:rsidP="00EF67EE">
            <w:pPr>
              <w:rPr>
                <w:b/>
              </w:rPr>
            </w:pPr>
            <w:r w:rsidRPr="00591823">
              <w:rPr>
                <w:rFonts w:hint="eastAsia"/>
                <w:b/>
              </w:rPr>
              <w:t>□</w:t>
            </w:r>
            <w:r w:rsidRPr="00591823">
              <w:rPr>
                <w:rFonts w:hint="eastAsia"/>
                <w:b/>
              </w:rPr>
              <w:t xml:space="preserve">E            </w:t>
            </w:r>
          </w:p>
        </w:tc>
        <w:tc>
          <w:tcPr>
            <w:tcW w:w="1843" w:type="dxa"/>
            <w:shd w:val="clear" w:color="auto" w:fill="auto"/>
            <w:noWrap/>
            <w:vAlign w:val="center"/>
            <w:hideMark/>
          </w:tcPr>
          <w:p w14:paraId="0D358FE0" w14:textId="77777777" w:rsidR="00EF67EE" w:rsidRPr="00591823" w:rsidRDefault="00EF67EE" w:rsidP="00EF67EE">
            <w:pPr>
              <w:rPr>
                <w:b/>
              </w:rPr>
            </w:pPr>
            <w:r w:rsidRPr="00591823">
              <w:rPr>
                <w:rFonts w:hint="eastAsia"/>
                <w:b/>
              </w:rPr>
              <w:t>□</w:t>
            </w:r>
            <w:r w:rsidRPr="00591823">
              <w:rPr>
                <w:rFonts w:hint="eastAsia"/>
                <w:b/>
              </w:rPr>
              <w:t>E</w:t>
            </w:r>
          </w:p>
        </w:tc>
      </w:tr>
      <w:tr w:rsidR="00EF67EE" w:rsidRPr="00591823" w14:paraId="2469D2C5" w14:textId="77777777" w:rsidTr="00591823">
        <w:trPr>
          <w:trHeight w:val="384"/>
        </w:trPr>
        <w:tc>
          <w:tcPr>
            <w:tcW w:w="1807" w:type="dxa"/>
            <w:shd w:val="clear" w:color="auto" w:fill="auto"/>
            <w:noWrap/>
            <w:vAlign w:val="center"/>
            <w:hideMark/>
          </w:tcPr>
          <w:p w14:paraId="71EB6C6D" w14:textId="77777777" w:rsidR="00EF67EE" w:rsidRPr="00591823" w:rsidRDefault="00EF67EE" w:rsidP="00EF67EE">
            <w:pPr>
              <w:rPr>
                <w:b/>
              </w:rPr>
            </w:pPr>
            <w:r w:rsidRPr="00591823">
              <w:rPr>
                <w:rFonts w:hint="eastAsia"/>
                <w:b/>
              </w:rPr>
              <w:t>□</w:t>
            </w:r>
            <w:r w:rsidRPr="00591823">
              <w:rPr>
                <w:rFonts w:hint="eastAsia"/>
                <w:b/>
              </w:rPr>
              <w:t xml:space="preserve">S            </w:t>
            </w:r>
          </w:p>
        </w:tc>
        <w:tc>
          <w:tcPr>
            <w:tcW w:w="1843" w:type="dxa"/>
            <w:shd w:val="clear" w:color="auto" w:fill="auto"/>
            <w:noWrap/>
            <w:vAlign w:val="center"/>
            <w:hideMark/>
          </w:tcPr>
          <w:p w14:paraId="6FAB946B" w14:textId="77777777" w:rsidR="00EF67EE" w:rsidRPr="00591823" w:rsidRDefault="00EF67EE" w:rsidP="00EF67EE">
            <w:pPr>
              <w:rPr>
                <w:b/>
              </w:rPr>
            </w:pPr>
            <w:r w:rsidRPr="00591823">
              <w:rPr>
                <w:rFonts w:hint="eastAsia"/>
                <w:b/>
              </w:rPr>
              <w:t>□</w:t>
            </w:r>
            <w:r w:rsidRPr="00591823">
              <w:rPr>
                <w:rFonts w:hint="eastAsia"/>
                <w:b/>
              </w:rPr>
              <w:t>S</w:t>
            </w:r>
          </w:p>
        </w:tc>
      </w:tr>
    </w:tbl>
    <w:p w14:paraId="5B23A074" w14:textId="77777777" w:rsidR="00FE0F39" w:rsidRPr="00A129B9" w:rsidRDefault="00FE0F39" w:rsidP="00F85A29">
      <w:pPr>
        <w:snapToGrid w:val="0"/>
        <w:rPr>
          <w:rFonts w:eastAsia="华文中宋"/>
          <w:b/>
          <w:sz w:val="24"/>
        </w:rPr>
      </w:pPr>
    </w:p>
    <w:p w14:paraId="00CF77DB" w14:textId="77777777" w:rsidR="00FE0F39" w:rsidRPr="00A129B9" w:rsidRDefault="00FE0F39" w:rsidP="00F85A29">
      <w:pPr>
        <w:snapToGrid w:val="0"/>
        <w:rPr>
          <w:rFonts w:eastAsia="华文中宋"/>
          <w:b/>
          <w:sz w:val="24"/>
        </w:rPr>
      </w:pPr>
    </w:p>
    <w:p w14:paraId="3235CDBF" w14:textId="77777777" w:rsidR="00FE0F39" w:rsidRPr="00A129B9" w:rsidRDefault="00FE0F39" w:rsidP="00F85A29">
      <w:pPr>
        <w:snapToGrid w:val="0"/>
        <w:rPr>
          <w:rFonts w:eastAsia="华文中宋"/>
          <w:b/>
          <w:sz w:val="24"/>
        </w:rPr>
      </w:pPr>
    </w:p>
    <w:p w14:paraId="5522F346" w14:textId="77777777" w:rsidR="00FE0F39" w:rsidRPr="00A129B9" w:rsidRDefault="00FE0F39" w:rsidP="00F85A29">
      <w:pPr>
        <w:snapToGrid w:val="0"/>
        <w:rPr>
          <w:rFonts w:eastAsia="华文中宋"/>
          <w:b/>
          <w:sz w:val="24"/>
        </w:rPr>
      </w:pPr>
    </w:p>
    <w:p w14:paraId="38DBB66F" w14:textId="77777777" w:rsidR="00FE0F39" w:rsidRPr="00A129B9" w:rsidRDefault="00DF5DA1" w:rsidP="00F85A29">
      <w:pPr>
        <w:snapToGrid w:val="0"/>
        <w:rPr>
          <w:rFonts w:eastAsia="华文中宋"/>
          <w:b/>
          <w:sz w:val="24"/>
        </w:rPr>
      </w:pPr>
      <w:r w:rsidRPr="00A129B9">
        <w:rPr>
          <w:rFonts w:eastAsia="华文中宋" w:hint="eastAsia"/>
          <w:b/>
          <w:noProof/>
          <w:sz w:val="24"/>
        </w:rPr>
        <mc:AlternateContent>
          <mc:Choice Requires="wps">
            <w:drawing>
              <wp:anchor distT="0" distB="0" distL="114300" distR="114300" simplePos="0" relativeHeight="251658240" behindDoc="1" locked="0" layoutInCell="1" allowOverlap="1" wp14:anchorId="0522ECD6" wp14:editId="27E493CD">
                <wp:simplePos x="0" y="0"/>
                <wp:positionH relativeFrom="column">
                  <wp:posOffset>-1141095</wp:posOffset>
                </wp:positionH>
                <wp:positionV relativeFrom="paragraph">
                  <wp:posOffset>108585</wp:posOffset>
                </wp:positionV>
                <wp:extent cx="7560310" cy="1332230"/>
                <wp:effectExtent l="0" t="0" r="4445" b="44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32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B31DCA" id="Rectangle 5" o:spid="_x0000_s1026" style="position:absolute;left:0;text-align:left;margin-left:-89.85pt;margin-top:8.55pt;width:595.3pt;height:10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" fillcolor="silver" stroked="f"/>
            </w:pict>
          </mc:Fallback>
        </mc:AlternateContent>
      </w:r>
    </w:p>
    <w:p w14:paraId="5FF294FE" w14:textId="77777777" w:rsidR="00FE0F39" w:rsidRPr="00A129B9" w:rsidRDefault="00FE0F39" w:rsidP="00F85A29">
      <w:pPr>
        <w:snapToGrid w:val="0"/>
        <w:rPr>
          <w:rFonts w:eastAsia="华文中宋"/>
          <w:b/>
          <w:sz w:val="24"/>
        </w:rPr>
      </w:pPr>
    </w:p>
    <w:p w14:paraId="784AB7DA" w14:textId="77777777" w:rsidR="00FE0F39" w:rsidRPr="00A129B9" w:rsidRDefault="00FE0F39" w:rsidP="00F85A29">
      <w:pPr>
        <w:snapToGrid w:val="0"/>
        <w:jc w:val="center"/>
        <w:rPr>
          <w:rFonts w:ascii="华文中宋" w:eastAsia="华文中宋" w:hAnsi="华文中宋"/>
          <w:b/>
          <w:sz w:val="60"/>
          <w:szCs w:val="60"/>
        </w:rPr>
      </w:pPr>
      <w:r w:rsidRPr="00A129B9">
        <w:rPr>
          <w:rFonts w:ascii="华文中宋" w:eastAsia="华文中宋" w:hAnsi="华文中宋" w:hint="eastAsia"/>
          <w:b/>
          <w:sz w:val="60"/>
          <w:szCs w:val="60"/>
        </w:rPr>
        <w:t xml:space="preserve">认 证 服 </w:t>
      </w:r>
      <w:proofErr w:type="gramStart"/>
      <w:r w:rsidRPr="00A129B9">
        <w:rPr>
          <w:rFonts w:ascii="华文中宋" w:eastAsia="华文中宋" w:hAnsi="华文中宋" w:hint="eastAsia"/>
          <w:b/>
          <w:sz w:val="60"/>
          <w:szCs w:val="60"/>
        </w:rPr>
        <w:t>务</w:t>
      </w:r>
      <w:proofErr w:type="gramEnd"/>
      <w:r w:rsidRPr="00A129B9">
        <w:rPr>
          <w:rFonts w:ascii="华文中宋" w:eastAsia="华文中宋" w:hAnsi="华文中宋" w:hint="eastAsia"/>
          <w:b/>
          <w:sz w:val="60"/>
          <w:szCs w:val="60"/>
        </w:rPr>
        <w:t xml:space="preserve"> 合 同 书</w:t>
      </w:r>
    </w:p>
    <w:p w14:paraId="657C0F65" w14:textId="77777777" w:rsidR="00FE0F39" w:rsidRPr="00A129B9" w:rsidRDefault="00FE0F39" w:rsidP="00F85A29">
      <w:pPr>
        <w:snapToGrid w:val="0"/>
        <w:jc w:val="center"/>
        <w:rPr>
          <w:rFonts w:ascii="Arial" w:eastAsia="华文中宋" w:hAnsi="Arial" w:cs="Arial"/>
          <w:b/>
          <w:sz w:val="34"/>
          <w:szCs w:val="34"/>
        </w:rPr>
      </w:pPr>
      <w:r w:rsidRPr="00A129B9">
        <w:rPr>
          <w:rFonts w:ascii="Arial" w:eastAsia="华文中宋" w:hAnsi="Arial" w:cs="Arial"/>
          <w:b/>
          <w:sz w:val="34"/>
          <w:szCs w:val="34"/>
        </w:rPr>
        <w:t>Management System Certification Contract</w:t>
      </w:r>
    </w:p>
    <w:p w14:paraId="6367706D" w14:textId="77777777" w:rsidR="00FE0F39" w:rsidRPr="00A129B9" w:rsidRDefault="00FE0F39" w:rsidP="00F85A29">
      <w:pPr>
        <w:snapToGrid w:val="0"/>
        <w:jc w:val="center"/>
        <w:rPr>
          <w:rFonts w:ascii="Arial" w:eastAsia="华文中宋" w:hAnsi="Arial" w:cs="Arial"/>
          <w:b/>
          <w:sz w:val="34"/>
          <w:szCs w:val="34"/>
        </w:rPr>
      </w:pPr>
    </w:p>
    <w:p w14:paraId="12510487" w14:textId="77777777" w:rsidR="00FE0F39" w:rsidRPr="00A129B9" w:rsidRDefault="00FE0F39" w:rsidP="00F85A29">
      <w:pPr>
        <w:snapToGrid w:val="0"/>
        <w:jc w:val="center"/>
        <w:rPr>
          <w:rFonts w:ascii="Arial" w:eastAsia="华文中宋" w:hAnsi="Arial" w:cs="Arial"/>
          <w:b/>
          <w:sz w:val="34"/>
          <w:szCs w:val="34"/>
        </w:rPr>
      </w:pPr>
    </w:p>
    <w:p w14:paraId="49277D58" w14:textId="77777777" w:rsidR="00FE0F39" w:rsidRPr="00A129B9" w:rsidRDefault="00FE0F39" w:rsidP="00F85A29">
      <w:pPr>
        <w:snapToGrid w:val="0"/>
        <w:jc w:val="center"/>
        <w:rPr>
          <w:rFonts w:ascii="Arial" w:eastAsia="华文中宋" w:hAnsi="Arial" w:cs="Arial"/>
          <w:b/>
          <w:sz w:val="34"/>
          <w:szCs w:val="34"/>
        </w:rPr>
      </w:pPr>
    </w:p>
    <w:p w14:paraId="0B006BB1" w14:textId="77777777" w:rsidR="00FE0F39" w:rsidRDefault="00FE0F39" w:rsidP="00F85A29">
      <w:pPr>
        <w:snapToGrid w:val="0"/>
        <w:jc w:val="center"/>
        <w:rPr>
          <w:rFonts w:ascii="Arial" w:eastAsia="华文中宋" w:hAnsi="Arial" w:cs="Arial"/>
          <w:b/>
          <w:sz w:val="34"/>
          <w:szCs w:val="34"/>
        </w:rPr>
      </w:pPr>
    </w:p>
    <w:p w14:paraId="2A302D29" w14:textId="77777777" w:rsidR="008029DE" w:rsidRDefault="008029DE" w:rsidP="00F85A29">
      <w:pPr>
        <w:snapToGrid w:val="0"/>
        <w:jc w:val="center"/>
        <w:rPr>
          <w:rFonts w:ascii="Arial" w:eastAsia="华文中宋" w:hAnsi="Arial" w:cs="Arial"/>
          <w:b/>
          <w:sz w:val="34"/>
          <w:szCs w:val="34"/>
        </w:rPr>
      </w:pPr>
    </w:p>
    <w:p w14:paraId="154138CB" w14:textId="77777777" w:rsidR="008029DE" w:rsidRDefault="008029DE" w:rsidP="00F85A29">
      <w:pPr>
        <w:snapToGrid w:val="0"/>
        <w:jc w:val="center"/>
        <w:rPr>
          <w:rFonts w:ascii="Arial" w:eastAsia="华文中宋" w:hAnsi="Arial" w:cs="Arial"/>
          <w:b/>
          <w:sz w:val="34"/>
          <w:szCs w:val="34"/>
        </w:rPr>
      </w:pPr>
    </w:p>
    <w:p w14:paraId="022C6E62" w14:textId="77777777" w:rsidR="008029DE" w:rsidRPr="00A129B9" w:rsidRDefault="008029DE" w:rsidP="00F85A29">
      <w:pPr>
        <w:snapToGrid w:val="0"/>
        <w:jc w:val="center"/>
        <w:rPr>
          <w:rFonts w:ascii="Arial" w:eastAsia="华文中宋" w:hAnsi="Arial" w:cs="Arial"/>
          <w:b/>
          <w:sz w:val="34"/>
          <w:szCs w:val="34"/>
        </w:rPr>
      </w:pPr>
    </w:p>
    <w:p w14:paraId="7D9366A3" w14:textId="77777777" w:rsidR="00FE0F39" w:rsidRPr="00A129B9" w:rsidRDefault="00FE0F39" w:rsidP="00F85A29">
      <w:pPr>
        <w:snapToGrid w:val="0"/>
        <w:jc w:val="center"/>
        <w:rPr>
          <w:rFonts w:ascii="Arial" w:eastAsia="华文中宋" w:hAnsi="Arial" w:cs="Arial"/>
          <w:b/>
          <w:sz w:val="34"/>
          <w:szCs w:val="34"/>
        </w:rPr>
      </w:pPr>
    </w:p>
    <w:p w14:paraId="1AD56E89" w14:textId="77777777" w:rsidR="00FE0F39" w:rsidRPr="001D0D8C"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甲方：__________________________</w:t>
      </w:r>
    </w:p>
    <w:p w14:paraId="08FE36CB" w14:textId="77777777" w:rsidR="00FE0F39" w:rsidRPr="001D0D8C" w:rsidRDefault="00FE0F39" w:rsidP="00AE693E">
      <w:pPr>
        <w:snapToGrid w:val="0"/>
        <w:jc w:val="center"/>
        <w:rPr>
          <w:rFonts w:ascii="黑体" w:eastAsia="黑体" w:hAnsi="Arial" w:cs="Arial"/>
          <w:sz w:val="28"/>
          <w:szCs w:val="28"/>
        </w:rPr>
      </w:pPr>
    </w:p>
    <w:p w14:paraId="1B88C5FE" w14:textId="77777777" w:rsidR="00FE0F39" w:rsidRPr="00A129B9"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乙方：</w:t>
      </w:r>
      <w:r w:rsidRPr="001D0D8C">
        <w:rPr>
          <w:rFonts w:ascii="黑体" w:eastAsia="黑体" w:hAnsi="Arial" w:cs="Arial" w:hint="eastAsia"/>
          <w:sz w:val="28"/>
          <w:szCs w:val="28"/>
          <w:u w:val="single"/>
        </w:rPr>
        <w:t>北京中建协认证中心有限公司</w:t>
      </w:r>
    </w:p>
    <w:p w14:paraId="6920563F" w14:textId="77777777" w:rsidR="00FE0F39" w:rsidRPr="00A129B9" w:rsidRDefault="00FE0F39" w:rsidP="00F85A29">
      <w:pPr>
        <w:snapToGrid w:val="0"/>
        <w:jc w:val="center"/>
        <w:rPr>
          <w:rFonts w:ascii="Arial" w:eastAsia="华文中宋" w:hAnsi="Arial" w:cs="Arial"/>
          <w:b/>
          <w:sz w:val="34"/>
          <w:szCs w:val="34"/>
        </w:rPr>
      </w:pPr>
    </w:p>
    <w:p w14:paraId="189998D7" w14:textId="77777777" w:rsidR="00FE0F39" w:rsidRPr="00A129B9" w:rsidRDefault="00FE0F39" w:rsidP="00F85A29">
      <w:pPr>
        <w:snapToGrid w:val="0"/>
        <w:jc w:val="center"/>
        <w:rPr>
          <w:rFonts w:ascii="Arial" w:eastAsia="华文中宋" w:hAnsi="Arial" w:cs="Arial"/>
          <w:b/>
          <w:sz w:val="34"/>
          <w:szCs w:val="34"/>
        </w:rPr>
      </w:pPr>
    </w:p>
    <w:p w14:paraId="423B2768" w14:textId="77777777" w:rsidR="00FE0F39" w:rsidRPr="00A129B9" w:rsidRDefault="00FE0F39" w:rsidP="00F85A29">
      <w:pPr>
        <w:snapToGrid w:val="0"/>
        <w:jc w:val="center"/>
        <w:rPr>
          <w:rFonts w:ascii="Arial" w:eastAsia="华文中宋" w:hAnsi="Arial" w:cs="Arial"/>
          <w:b/>
          <w:sz w:val="34"/>
          <w:szCs w:val="34"/>
        </w:rPr>
      </w:pPr>
    </w:p>
    <w:p w14:paraId="726392D3" w14:textId="77777777" w:rsidR="00FE0F39" w:rsidRPr="00A129B9" w:rsidRDefault="00FE0F39" w:rsidP="00F85A29">
      <w:pPr>
        <w:snapToGrid w:val="0"/>
        <w:jc w:val="center"/>
        <w:rPr>
          <w:rFonts w:ascii="Arial" w:eastAsia="华文中宋" w:hAnsi="Arial" w:cs="Arial"/>
          <w:b/>
          <w:sz w:val="34"/>
          <w:szCs w:val="34"/>
        </w:rPr>
      </w:pPr>
    </w:p>
    <w:p w14:paraId="7104A4E1" w14:textId="77777777" w:rsidR="00E11643" w:rsidRDefault="00E11643" w:rsidP="00E11643">
      <w:pPr>
        <w:snapToGrid w:val="0"/>
        <w:spacing w:beforeLines="20" w:before="62"/>
        <w:jc w:val="center"/>
        <w:rPr>
          <w:rFonts w:ascii="Arial" w:eastAsia="华文中宋" w:hAnsi="Arial" w:cs="Arial"/>
          <w:b/>
          <w:sz w:val="16"/>
          <w:szCs w:val="16"/>
        </w:rPr>
      </w:pPr>
    </w:p>
    <w:p w14:paraId="5A36523C" w14:textId="77777777" w:rsidR="00E11643" w:rsidRDefault="00E11643" w:rsidP="00E11643">
      <w:pPr>
        <w:snapToGrid w:val="0"/>
        <w:spacing w:beforeLines="20" w:before="62"/>
        <w:jc w:val="center"/>
        <w:rPr>
          <w:rFonts w:ascii="Arial" w:eastAsia="华文中宋" w:hAnsi="Arial" w:cs="Arial"/>
          <w:b/>
          <w:sz w:val="16"/>
          <w:szCs w:val="16"/>
        </w:rPr>
      </w:pPr>
    </w:p>
    <w:p w14:paraId="70FDA36E" w14:textId="77777777" w:rsidR="00FE0F39" w:rsidRPr="00A129B9" w:rsidRDefault="00DF5DA1" w:rsidP="00F85A29">
      <w:pPr>
        <w:snapToGrid w:val="0"/>
        <w:jc w:val="center"/>
        <w:rPr>
          <w:rFonts w:ascii="Arial" w:eastAsia="华文中宋" w:hAnsi="Arial" w:cs="Arial"/>
          <w:b/>
          <w:sz w:val="34"/>
          <w:szCs w:val="34"/>
        </w:rPr>
      </w:pPr>
      <w:r w:rsidRPr="00A129B9">
        <w:rPr>
          <w:noProof/>
        </w:rPr>
        <w:drawing>
          <wp:anchor distT="0" distB="0" distL="114300" distR="114300" simplePos="0" relativeHeight="251657216" behindDoc="0" locked="0" layoutInCell="1" allowOverlap="1" wp14:anchorId="0706F2F2" wp14:editId="30A2EEBA">
            <wp:simplePos x="0" y="0"/>
            <wp:positionH relativeFrom="column">
              <wp:posOffset>1085850</wp:posOffset>
            </wp:positionH>
            <wp:positionV relativeFrom="paragraph">
              <wp:posOffset>206375</wp:posOffset>
            </wp:positionV>
            <wp:extent cx="802005" cy="405130"/>
            <wp:effectExtent l="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3B8C8" w14:textId="77777777" w:rsidR="00FE0F39" w:rsidRPr="00A129B9" w:rsidRDefault="00FE0F39" w:rsidP="00F85A29">
      <w:pPr>
        <w:snapToGrid w:val="0"/>
        <w:jc w:val="center"/>
        <w:rPr>
          <w:rFonts w:ascii="黑体" w:eastAsia="黑体" w:hAnsi="Arial" w:cs="Arial"/>
          <w:b/>
          <w:sz w:val="30"/>
          <w:szCs w:val="30"/>
        </w:rPr>
      </w:pPr>
      <w:r w:rsidRPr="00A129B9">
        <w:rPr>
          <w:rFonts w:ascii="黑体" w:eastAsia="黑体" w:hAnsi="Arial" w:cs="Arial" w:hint="eastAsia"/>
          <w:b/>
          <w:sz w:val="30"/>
          <w:szCs w:val="30"/>
        </w:rPr>
        <w:t xml:space="preserve">           北京中建协认证中心有限公司</w:t>
      </w:r>
    </w:p>
    <w:p w14:paraId="6B84BA61" w14:textId="291C807F" w:rsidR="00591823" w:rsidRPr="00A129B9" w:rsidRDefault="00FE0F39" w:rsidP="00591823">
      <w:pPr>
        <w:snapToGrid w:val="0"/>
        <w:jc w:val="center"/>
        <w:rPr>
          <w:rFonts w:ascii="Arial" w:eastAsia="华文中宋" w:hAnsi="Arial" w:cs="Arial"/>
          <w:b/>
          <w:sz w:val="34"/>
          <w:szCs w:val="34"/>
        </w:rPr>
      </w:pPr>
      <w:r w:rsidRPr="00A129B9">
        <w:rPr>
          <w:rFonts w:ascii="Arial" w:eastAsia="华文中宋" w:hAnsi="Arial" w:cs="Arial" w:hint="eastAsia"/>
          <w:b/>
          <w:sz w:val="16"/>
          <w:szCs w:val="16"/>
        </w:rPr>
        <w:t xml:space="preserve">                    </w:t>
      </w:r>
      <w:proofErr w:type="spellStart"/>
      <w:r w:rsidRPr="00A129B9">
        <w:rPr>
          <w:rFonts w:ascii="Arial" w:eastAsia="华文中宋" w:hAnsi="Arial" w:cs="Arial"/>
          <w:b/>
          <w:sz w:val="16"/>
          <w:szCs w:val="16"/>
        </w:rPr>
        <w:t>BeiJing</w:t>
      </w:r>
      <w:proofErr w:type="spellEnd"/>
      <w:r w:rsidRPr="00A129B9">
        <w:rPr>
          <w:rFonts w:ascii="Arial" w:eastAsia="华文中宋" w:hAnsi="Arial" w:cs="Arial"/>
          <w:b/>
          <w:sz w:val="16"/>
          <w:szCs w:val="16"/>
        </w:rPr>
        <w:t xml:space="preserve"> </w:t>
      </w:r>
      <w:proofErr w:type="spellStart"/>
      <w:r w:rsidRPr="00A129B9">
        <w:rPr>
          <w:rFonts w:ascii="Arial" w:eastAsia="华文中宋" w:hAnsi="Arial" w:cs="Arial"/>
          <w:b/>
          <w:sz w:val="16"/>
          <w:szCs w:val="16"/>
        </w:rPr>
        <w:t>ZhongJianXie</w:t>
      </w:r>
      <w:proofErr w:type="spellEnd"/>
      <w:r w:rsidRPr="00A129B9">
        <w:rPr>
          <w:rFonts w:ascii="Arial" w:eastAsia="华文中宋" w:hAnsi="Arial" w:cs="Arial"/>
          <w:b/>
          <w:sz w:val="16"/>
          <w:szCs w:val="16"/>
        </w:rPr>
        <w:t xml:space="preserve"> </w:t>
      </w:r>
      <w:r w:rsidR="0055023C" w:rsidRPr="00A129B9">
        <w:rPr>
          <w:rFonts w:ascii="Arial" w:eastAsia="华文中宋" w:hAnsi="Arial" w:cs="Arial"/>
          <w:b/>
          <w:sz w:val="16"/>
          <w:szCs w:val="16"/>
        </w:rPr>
        <w:t>Certification</w:t>
      </w:r>
      <w:r w:rsidRPr="00A129B9">
        <w:rPr>
          <w:rFonts w:ascii="Arial" w:eastAsia="华文中宋" w:hAnsi="Arial" w:cs="Arial"/>
          <w:b/>
          <w:sz w:val="16"/>
          <w:szCs w:val="16"/>
        </w:rPr>
        <w:t xml:space="preserve"> Centre </w:t>
      </w:r>
      <w:proofErr w:type="spellStart"/>
      <w:r w:rsidRPr="00A129B9">
        <w:rPr>
          <w:rFonts w:ascii="Arial" w:eastAsia="华文中宋" w:hAnsi="Arial" w:cs="Arial"/>
          <w:b/>
          <w:sz w:val="16"/>
          <w:szCs w:val="16"/>
        </w:rPr>
        <w:t>Co.</w:t>
      </w:r>
      <w:proofErr w:type="gramStart"/>
      <w:r w:rsidRPr="00A129B9">
        <w:rPr>
          <w:rFonts w:ascii="Arial" w:eastAsia="华文中宋" w:hAnsi="Arial" w:cs="Arial"/>
          <w:b/>
          <w:sz w:val="16"/>
          <w:szCs w:val="16"/>
        </w:rPr>
        <w:t>,Ltd</w:t>
      </w:r>
      <w:proofErr w:type="spellEnd"/>
      <w:proofErr w:type="gramEnd"/>
      <w:r w:rsidR="0055023C">
        <w:rPr>
          <w:rFonts w:ascii="Arial" w:eastAsia="华文中宋" w:hAnsi="Arial" w:cs="Arial" w:hint="eastAsia"/>
          <w:b/>
          <w:sz w:val="16"/>
          <w:szCs w:val="16"/>
        </w:rPr>
        <w:t>.</w:t>
      </w:r>
    </w:p>
    <w:p w14:paraId="5DEF0064" w14:textId="77777777" w:rsidR="00591823" w:rsidRDefault="00591823" w:rsidP="00591823">
      <w:pPr>
        <w:snapToGrid w:val="0"/>
        <w:jc w:val="center"/>
        <w:rPr>
          <w:rFonts w:ascii="Arial" w:eastAsia="华文中宋" w:hAnsi="Arial" w:cs="Arial"/>
          <w:b/>
          <w:sz w:val="34"/>
          <w:szCs w:val="34"/>
        </w:rPr>
      </w:pPr>
    </w:p>
    <w:p w14:paraId="34EEDE8F" w14:textId="77777777" w:rsidR="00E863DB" w:rsidRDefault="00E863DB" w:rsidP="00F85A29">
      <w:pPr>
        <w:snapToGrid w:val="0"/>
        <w:spacing w:beforeLines="20" w:before="62"/>
        <w:jc w:val="center"/>
        <w:rPr>
          <w:rFonts w:ascii="Arial" w:eastAsia="华文中宋" w:hAnsi="Arial" w:cs="Arial"/>
          <w:b/>
          <w:sz w:val="16"/>
          <w:szCs w:val="16"/>
        </w:rPr>
      </w:pPr>
    </w:p>
    <w:p w14:paraId="4ADCF2CF" w14:textId="77777777" w:rsidR="00E863DB" w:rsidRDefault="00E863DB" w:rsidP="00F85A29">
      <w:pPr>
        <w:snapToGrid w:val="0"/>
        <w:spacing w:beforeLines="20" w:before="62"/>
        <w:jc w:val="center"/>
        <w:rPr>
          <w:rFonts w:ascii="Arial" w:eastAsia="华文中宋" w:hAnsi="Arial" w:cs="Arial"/>
          <w:b/>
          <w:sz w:val="16"/>
          <w:szCs w:val="16"/>
        </w:rPr>
      </w:pPr>
    </w:p>
    <w:p w14:paraId="195BC764" w14:textId="77777777" w:rsidR="00FE0F39" w:rsidRPr="00A129B9" w:rsidRDefault="00E11643" w:rsidP="00F85A29">
      <w:pPr>
        <w:snapToGrid w:val="0"/>
        <w:spacing w:beforeLines="20" w:before="62"/>
        <w:jc w:val="center"/>
        <w:rPr>
          <w:rFonts w:ascii="Arial" w:eastAsia="华文中宋" w:hAnsi="Arial" w:cs="Arial"/>
          <w:b/>
          <w:sz w:val="16"/>
          <w:szCs w:val="16"/>
        </w:rPr>
      </w:pPr>
      <w:r w:rsidRPr="00E11643">
        <w:rPr>
          <w:rFonts w:ascii="Arial" w:eastAsia="华文中宋" w:hAnsi="Arial" w:cs="Arial"/>
          <w:b/>
          <w:noProof/>
          <w:sz w:val="16"/>
          <w:szCs w:val="16"/>
        </w:rPr>
        <mc:AlternateContent>
          <mc:Choice Requires="wps">
            <w:drawing>
              <wp:anchor distT="45720" distB="45720" distL="114300" distR="114300" simplePos="0" relativeHeight="251660288" behindDoc="0" locked="0" layoutInCell="1" allowOverlap="1" wp14:anchorId="75AD33FA" wp14:editId="2B1A791A">
                <wp:simplePos x="0" y="0"/>
                <wp:positionH relativeFrom="margin">
                  <wp:posOffset>126365</wp:posOffset>
                </wp:positionH>
                <wp:positionV relativeFrom="paragraph">
                  <wp:posOffset>458470</wp:posOffset>
                </wp:positionV>
                <wp:extent cx="5838825" cy="1404620"/>
                <wp:effectExtent l="0" t="0" r="28575" b="2540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47778F13" w14:textId="77777777"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AD33FA" id="_x0000_t202" coordsize="21600,21600" o:spt="202" path="m,l,21600r21600,l21600,xe">
                <v:stroke joinstyle="miter"/>
                <v:path gradientshapeok="t" o:connecttype="rect"/>
              </v:shapetype>
              <v:shape id="文本框 2" o:spid="_x0000_s1026" type="#_x0000_t202" style="position:absolute;left:0;text-align:left;margin-left:9.95pt;margin-top:36.1pt;width:459.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">
                <v:textbox style="mso-fit-shape-to-text:t">
                  <w:txbxContent>
                    <w:p w14:paraId="47778F13" w14:textId="77777777"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v:textbox>
                <w10:wrap anchorx="margin"/>
              </v:shape>
            </w:pict>
          </mc:Fallback>
        </mc:AlternateContent>
      </w:r>
    </w:p>
    <w:p w14:paraId="70FD1926" w14:textId="7B758421" w:rsidR="00DC1F25" w:rsidRPr="00DC1F25" w:rsidRDefault="00100EFB" w:rsidP="005161D9">
      <w:pPr>
        <w:spacing w:beforeLines="25" w:before="78" w:afterLines="35" w:after="109" w:line="420" w:lineRule="auto"/>
        <w:ind w:firstLineChars="200" w:firstLine="420"/>
        <w:rPr>
          <w:rFonts w:ascii="宋体" w:hAnsi="宋体"/>
          <w:bCs/>
          <w:szCs w:val="21"/>
        </w:rPr>
      </w:pPr>
      <w:r w:rsidRPr="00C412F8">
        <w:rPr>
          <w:rFonts w:ascii="宋体" w:hAnsi="宋体" w:hint="eastAsia"/>
          <w:bCs/>
          <w:szCs w:val="21"/>
        </w:rPr>
        <w:lastRenderedPageBreak/>
        <w:t>据《中华人民共和国</w:t>
      </w:r>
      <w:r w:rsidR="00A8490D">
        <w:rPr>
          <w:rFonts w:ascii="宋体" w:hAnsi="宋体" w:hint="eastAsia"/>
          <w:bCs/>
          <w:szCs w:val="21"/>
        </w:rPr>
        <w:t>民法典</w:t>
      </w:r>
      <w:bookmarkStart w:id="0" w:name="_GoBack"/>
      <w:bookmarkEnd w:id="0"/>
      <w:r w:rsidRPr="00C412F8">
        <w:rPr>
          <w:rFonts w:ascii="宋体" w:hAnsi="宋体" w:hint="eastAsia"/>
          <w:bCs/>
          <w:szCs w:val="21"/>
        </w:rPr>
        <w:t>》之规定，</w:t>
      </w:r>
      <w:r w:rsidR="00DC1F25">
        <w:rPr>
          <w:rFonts w:ascii="宋体" w:hAnsi="宋体" w:hint="eastAsia"/>
          <w:bCs/>
          <w:szCs w:val="21"/>
        </w:rPr>
        <w:t>甲乙双方</w:t>
      </w:r>
      <w:r w:rsidR="00DC1F25" w:rsidRPr="00DC1F25">
        <w:rPr>
          <w:rFonts w:ascii="宋体" w:hAnsi="宋体" w:hint="eastAsia"/>
          <w:bCs/>
          <w:szCs w:val="21"/>
        </w:rPr>
        <w:t>在真实、充分地表达各自意愿的基础上</w:t>
      </w:r>
      <w:r w:rsidR="00DC1F25" w:rsidRPr="00C412F8">
        <w:rPr>
          <w:rFonts w:ascii="宋体" w:hAnsi="宋体" w:hint="eastAsia"/>
          <w:bCs/>
          <w:szCs w:val="21"/>
        </w:rPr>
        <w:t>，</w:t>
      </w:r>
      <w:r w:rsidR="00DC1F25">
        <w:rPr>
          <w:rFonts w:ascii="宋体" w:hAnsi="宋体" w:hint="eastAsia"/>
          <w:bCs/>
          <w:szCs w:val="21"/>
        </w:rPr>
        <w:t>经平等协商，</w:t>
      </w:r>
      <w:r w:rsidRPr="00C412F8">
        <w:rPr>
          <w:rFonts w:ascii="宋体" w:hAnsi="宋体" w:hint="eastAsia"/>
          <w:bCs/>
          <w:szCs w:val="21"/>
        </w:rPr>
        <w:t>就管理体系认证</w:t>
      </w:r>
      <w:r w:rsidR="00C412F8">
        <w:rPr>
          <w:rFonts w:ascii="宋体" w:hAnsi="宋体" w:hint="eastAsia"/>
          <w:bCs/>
          <w:szCs w:val="21"/>
        </w:rPr>
        <w:t>事宜</w:t>
      </w:r>
      <w:r w:rsidR="00DD39B2">
        <w:rPr>
          <w:rFonts w:ascii="宋体" w:hAnsi="宋体" w:hint="eastAsia"/>
          <w:bCs/>
          <w:szCs w:val="21"/>
        </w:rPr>
        <w:t>达成一致，</w:t>
      </w:r>
      <w:r w:rsidR="00DC1F25">
        <w:rPr>
          <w:rFonts w:ascii="宋体" w:hAnsi="宋体" w:hint="eastAsia"/>
          <w:bCs/>
          <w:szCs w:val="21"/>
        </w:rPr>
        <w:t>签订本合同</w:t>
      </w:r>
      <w:r w:rsidR="00DD39B2">
        <w:rPr>
          <w:rFonts w:ascii="宋体" w:hAnsi="宋体" w:hint="eastAsia"/>
          <w:bCs/>
          <w:szCs w:val="21"/>
        </w:rPr>
        <w:t>，</w:t>
      </w:r>
      <w:r w:rsidR="00DC1F25">
        <w:rPr>
          <w:rFonts w:ascii="宋体" w:hAnsi="宋体" w:hint="eastAsia"/>
          <w:bCs/>
          <w:szCs w:val="21"/>
        </w:rPr>
        <w:t>双方共同遵守、执行</w:t>
      </w:r>
      <w:r w:rsidR="00DC1F25" w:rsidRPr="00DC1F25">
        <w:rPr>
          <w:rFonts w:ascii="宋体" w:hAnsi="宋体" w:hint="eastAsia"/>
          <w:bCs/>
          <w:szCs w:val="21"/>
        </w:rPr>
        <w:t>。</w:t>
      </w:r>
    </w:p>
    <w:p w14:paraId="38BAAE22" w14:textId="77777777" w:rsidR="00943759" w:rsidRPr="00943759" w:rsidRDefault="00943759" w:rsidP="005161D9">
      <w:pPr>
        <w:numPr>
          <w:ilvl w:val="0"/>
          <w:numId w:val="12"/>
        </w:numPr>
        <w:spacing w:beforeLines="100" w:before="312" w:line="420" w:lineRule="auto"/>
        <w:ind w:left="482" w:hangingChars="200" w:hanging="482"/>
        <w:rPr>
          <w:rFonts w:ascii="黑体" w:eastAsia="黑体" w:hAnsi="宋体"/>
          <w:bCs/>
          <w:sz w:val="24"/>
        </w:rPr>
      </w:pPr>
      <w:r>
        <w:rPr>
          <w:rFonts w:ascii="宋体" w:hAnsi="宋体" w:hint="eastAsia"/>
          <w:b/>
          <w:bCs/>
          <w:sz w:val="24"/>
        </w:rPr>
        <w:t>管理体系认证的</w:t>
      </w:r>
      <w:r w:rsidRPr="0055383A">
        <w:rPr>
          <w:rFonts w:ascii="宋体" w:hAnsi="宋体" w:hint="eastAsia"/>
          <w:b/>
          <w:bCs/>
          <w:sz w:val="24"/>
        </w:rPr>
        <w:t>内容和要求</w:t>
      </w:r>
    </w:p>
    <w:p w14:paraId="6CB71468" w14:textId="77777777" w:rsidR="00943759" w:rsidRPr="009D69C2" w:rsidRDefault="00943759" w:rsidP="005161D9">
      <w:pPr>
        <w:autoSpaceDE w:val="0"/>
        <w:autoSpaceDN w:val="0"/>
        <w:adjustRightInd w:val="0"/>
        <w:spacing w:line="420" w:lineRule="auto"/>
        <w:ind w:firstLineChars="200" w:firstLine="420"/>
        <w:jc w:val="left"/>
        <w:rPr>
          <w:rFonts w:ascii="宋体" w:hAnsi="宋体"/>
          <w:bCs/>
          <w:szCs w:val="21"/>
        </w:rPr>
      </w:pPr>
      <w:r w:rsidRPr="009D69C2">
        <w:rPr>
          <w:rFonts w:ascii="宋体" w:hAnsi="宋体" w:hint="eastAsia"/>
          <w:bCs/>
          <w:szCs w:val="21"/>
        </w:rPr>
        <w:t>乙方为甲方提供第三方管理体系认证服务，按照约定的要求</w:t>
      </w:r>
      <w:r w:rsidR="000363FB">
        <w:rPr>
          <w:rFonts w:ascii="宋体" w:hAnsi="宋体" w:hint="eastAsia"/>
          <w:bCs/>
          <w:szCs w:val="21"/>
        </w:rPr>
        <w:t>对甲方管理体系进行审核、注册颁证</w:t>
      </w:r>
      <w:r w:rsidRPr="009D69C2">
        <w:rPr>
          <w:rFonts w:ascii="宋体" w:hAnsi="宋体" w:hint="eastAsia"/>
          <w:bCs/>
          <w:szCs w:val="21"/>
        </w:rPr>
        <w:t>和获证后的监督管理；甲方为乙方的认证/审核活动做出所有必要的安排。</w:t>
      </w:r>
    </w:p>
    <w:p w14:paraId="4696D39D" w14:textId="77777777" w:rsidR="00943759" w:rsidRPr="009D69C2" w:rsidRDefault="00943759" w:rsidP="005161D9">
      <w:pPr>
        <w:numPr>
          <w:ilvl w:val="0"/>
          <w:numId w:val="13"/>
        </w:numPr>
        <w:autoSpaceDE w:val="0"/>
        <w:autoSpaceDN w:val="0"/>
        <w:adjustRightInd w:val="0"/>
        <w:spacing w:line="420" w:lineRule="auto"/>
        <w:jc w:val="left"/>
        <w:rPr>
          <w:rFonts w:ascii="宋体" w:hAnsi="宋体"/>
          <w:bCs/>
          <w:szCs w:val="21"/>
        </w:rPr>
      </w:pPr>
      <w:r w:rsidRPr="009D69C2">
        <w:rPr>
          <w:rFonts w:ascii="宋体" w:hAnsi="宋体" w:hint="eastAsia"/>
          <w:bCs/>
          <w:szCs w:val="21"/>
        </w:rPr>
        <w:t>甲方申请认证类型</w:t>
      </w:r>
    </w:p>
    <w:p w14:paraId="55615580" w14:textId="77777777" w:rsidR="007B1375" w:rsidRDefault="00BE1CFD" w:rsidP="005161D9">
      <w:pPr>
        <w:autoSpaceDE w:val="0"/>
        <w:autoSpaceDN w:val="0"/>
        <w:adjustRightInd w:val="0"/>
        <w:spacing w:line="420" w:lineRule="auto"/>
        <w:ind w:left="420"/>
        <w:jc w:val="left"/>
        <w:rPr>
          <w:rFonts w:ascii="宋体" w:hAnsi="宋体"/>
          <w:bCs/>
          <w:szCs w:val="21"/>
        </w:rPr>
      </w:pPr>
      <w:r w:rsidRPr="009D69C2">
        <w:rPr>
          <w:rFonts w:ascii="宋体" w:hAnsi="宋体" w:hint="eastAsia"/>
          <w:bCs/>
          <w:szCs w:val="21"/>
        </w:rPr>
        <w:t>□质量管理体系</w:t>
      </w:r>
      <w:r>
        <w:rPr>
          <w:rFonts w:ascii="宋体" w:hAnsi="宋体" w:hint="eastAsia"/>
          <w:bCs/>
          <w:szCs w:val="21"/>
        </w:rPr>
        <w:t>；</w:t>
      </w:r>
      <w:r w:rsidR="00F01E7F">
        <w:rPr>
          <w:rFonts w:ascii="宋体" w:hAnsi="宋体"/>
          <w:bCs/>
          <w:sz w:val="24"/>
        </w:rPr>
        <w:sym w:font="Wingdings 2" w:char="F052"/>
      </w:r>
      <w:r w:rsidR="00F01E7F">
        <w:rPr>
          <w:rFonts w:ascii="宋体" w:hAnsi="宋体" w:hint="eastAsia"/>
          <w:bCs/>
          <w:szCs w:val="21"/>
        </w:rPr>
        <w:t>装配式建筑企业</w:t>
      </w:r>
      <w:r w:rsidR="00943759" w:rsidRPr="009D69C2">
        <w:rPr>
          <w:rFonts w:ascii="宋体" w:hAnsi="宋体" w:hint="eastAsia"/>
          <w:bCs/>
          <w:szCs w:val="21"/>
        </w:rPr>
        <w:t>质量管理体系</w:t>
      </w:r>
      <w:r w:rsidR="00943759">
        <w:rPr>
          <w:rFonts w:ascii="宋体" w:hAnsi="宋体" w:hint="eastAsia"/>
          <w:bCs/>
          <w:szCs w:val="21"/>
        </w:rPr>
        <w:t>；</w:t>
      </w:r>
      <w:r w:rsidR="00943759" w:rsidRPr="009D69C2">
        <w:rPr>
          <w:rFonts w:ascii="宋体" w:hAnsi="宋体" w:hint="eastAsia"/>
          <w:bCs/>
          <w:szCs w:val="21"/>
        </w:rPr>
        <w:t>□</w:t>
      </w:r>
      <w:r w:rsidR="00943759">
        <w:rPr>
          <w:rFonts w:ascii="宋体" w:hAnsi="宋体" w:hint="eastAsia"/>
          <w:bCs/>
          <w:szCs w:val="21"/>
        </w:rPr>
        <w:t>工程建设施工企业质量管理规范</w:t>
      </w:r>
      <w:r w:rsidR="00004D3A">
        <w:rPr>
          <w:rFonts w:ascii="宋体" w:hAnsi="宋体" w:hint="eastAsia"/>
          <w:bCs/>
          <w:szCs w:val="21"/>
        </w:rPr>
        <w:t>；</w:t>
      </w:r>
      <w:r w:rsidR="00943759" w:rsidRPr="00004D3A">
        <w:rPr>
          <w:rFonts w:ascii="宋体" w:hAnsi="宋体" w:hint="eastAsia"/>
          <w:bCs/>
          <w:szCs w:val="21"/>
        </w:rPr>
        <w:t>□环境管理体系</w:t>
      </w:r>
      <w:r w:rsidR="00004D3A">
        <w:rPr>
          <w:rFonts w:ascii="宋体" w:hAnsi="宋体" w:hint="eastAsia"/>
          <w:bCs/>
          <w:szCs w:val="21"/>
        </w:rPr>
        <w:t>；</w:t>
      </w:r>
      <w:r w:rsidR="00943759" w:rsidRPr="009D69C2">
        <w:rPr>
          <w:rFonts w:ascii="宋体" w:hAnsi="宋体" w:hint="eastAsia"/>
          <w:bCs/>
          <w:szCs w:val="21"/>
        </w:rPr>
        <w:t>□职业健康安全管理体系</w:t>
      </w:r>
      <w:r w:rsidR="00004D3A">
        <w:rPr>
          <w:rFonts w:ascii="宋体" w:hAnsi="宋体" w:hint="eastAsia"/>
          <w:bCs/>
          <w:szCs w:val="21"/>
        </w:rPr>
        <w:t>；</w:t>
      </w:r>
      <w:r w:rsidR="00004D3A" w:rsidRPr="00004D3A">
        <w:rPr>
          <w:rFonts w:ascii="宋体" w:hAnsi="宋体" w:hint="eastAsia"/>
          <w:bCs/>
          <w:szCs w:val="21"/>
        </w:rPr>
        <w:t>□其他</w:t>
      </w:r>
      <w:r w:rsidR="00004D3A" w:rsidRPr="00004D3A">
        <w:rPr>
          <w:rFonts w:ascii="宋体" w:hAnsi="宋体" w:hint="eastAsia"/>
          <w:bCs/>
          <w:szCs w:val="21"/>
          <w:u w:val="single"/>
        </w:rPr>
        <w:t xml:space="preserve">               </w:t>
      </w:r>
      <w:r w:rsidR="00943759" w:rsidRPr="00004D3A">
        <w:rPr>
          <w:rFonts w:ascii="宋体" w:hAnsi="宋体" w:hint="eastAsia"/>
          <w:bCs/>
          <w:szCs w:val="21"/>
          <w:u w:val="single"/>
        </w:rPr>
        <w:t xml:space="preserve">                 </w:t>
      </w:r>
      <w:r w:rsidR="000E7FE6" w:rsidRPr="000E7FE6">
        <w:rPr>
          <w:rFonts w:ascii="宋体" w:hAnsi="宋体" w:hint="eastAsia"/>
          <w:bCs/>
          <w:szCs w:val="21"/>
        </w:rPr>
        <w:t>。</w:t>
      </w:r>
    </w:p>
    <w:p w14:paraId="2341155D" w14:textId="296CFE37" w:rsidR="00004D3A" w:rsidRPr="000E7FE6" w:rsidRDefault="000E7FE6" w:rsidP="005161D9">
      <w:pPr>
        <w:autoSpaceDE w:val="0"/>
        <w:autoSpaceDN w:val="0"/>
        <w:adjustRightInd w:val="0"/>
        <w:spacing w:line="420" w:lineRule="auto"/>
        <w:ind w:left="420"/>
        <w:jc w:val="left"/>
        <w:rPr>
          <w:rFonts w:ascii="宋体" w:hAnsi="宋体"/>
          <w:bCs/>
          <w:szCs w:val="21"/>
          <w:u w:val="single"/>
        </w:rPr>
      </w:pPr>
      <w:r w:rsidRPr="000E7FE6">
        <w:rPr>
          <w:rFonts w:ascii="宋体" w:hAnsi="宋体" w:hint="eastAsia"/>
          <w:bCs/>
          <w:szCs w:val="21"/>
        </w:rPr>
        <w:t>（</w:t>
      </w:r>
      <w:r w:rsidR="00004D3A" w:rsidRPr="00004D3A">
        <w:rPr>
          <w:rFonts w:ascii="宋体" w:hAnsi="宋体" w:hint="eastAsia"/>
          <w:bCs/>
          <w:szCs w:val="21"/>
        </w:rPr>
        <w:t>甲方建立管理体</w:t>
      </w:r>
      <w:r w:rsidR="00831203">
        <w:rPr>
          <w:rFonts w:ascii="宋体" w:hAnsi="宋体" w:hint="eastAsia"/>
          <w:bCs/>
          <w:szCs w:val="21"/>
        </w:rPr>
        <w:t>系的依据、申请认证的类型以及申请的认可标识等详细信息见《</w:t>
      </w:r>
      <w:r w:rsidR="00004D3A" w:rsidRPr="00004D3A">
        <w:rPr>
          <w:rFonts w:ascii="宋体" w:hAnsi="宋体" w:hint="eastAsia"/>
          <w:bCs/>
          <w:szCs w:val="21"/>
        </w:rPr>
        <w:t>认证申请书》</w:t>
      </w:r>
      <w:r>
        <w:rPr>
          <w:rFonts w:ascii="宋体" w:hAnsi="宋体" w:hint="eastAsia"/>
          <w:bCs/>
          <w:szCs w:val="21"/>
        </w:rPr>
        <w:t>）</w:t>
      </w:r>
    </w:p>
    <w:p w14:paraId="50569011" w14:textId="35E8C4B6" w:rsidR="00004D3A" w:rsidRPr="008718C8" w:rsidRDefault="00004D3A" w:rsidP="00DC01BC">
      <w:pPr>
        <w:numPr>
          <w:ilvl w:val="0"/>
          <w:numId w:val="13"/>
        </w:numPr>
        <w:autoSpaceDE w:val="0"/>
        <w:autoSpaceDN w:val="0"/>
        <w:adjustRightInd w:val="0"/>
        <w:spacing w:line="420" w:lineRule="auto"/>
        <w:jc w:val="left"/>
        <w:rPr>
          <w:rFonts w:ascii="宋体" w:hAnsi="宋体"/>
          <w:bCs/>
          <w:szCs w:val="21"/>
        </w:rPr>
      </w:pPr>
      <w:r w:rsidRPr="008718C8">
        <w:rPr>
          <w:rFonts w:ascii="宋体" w:hAnsi="宋体" w:hint="eastAsia"/>
          <w:bCs/>
          <w:szCs w:val="21"/>
        </w:rPr>
        <w:t>拟申请认证的管理体系覆盖的范围（认证证书中的认证范围、过程等内容将以</w:t>
      </w:r>
      <w:r w:rsidR="005B06D8" w:rsidRPr="008718C8">
        <w:rPr>
          <w:rFonts w:ascii="宋体" w:hAnsi="宋体" w:hint="eastAsia"/>
          <w:bCs/>
          <w:szCs w:val="21"/>
        </w:rPr>
        <w:t>对</w:t>
      </w:r>
      <w:r w:rsidRPr="008718C8">
        <w:rPr>
          <w:rFonts w:ascii="宋体" w:hAnsi="宋体" w:hint="eastAsia"/>
          <w:bCs/>
          <w:szCs w:val="21"/>
        </w:rPr>
        <w:t>现场审核最终确认的内容为准）：</w:t>
      </w:r>
      <w:r w:rsidR="00C46583">
        <w:rPr>
          <w:rFonts w:ascii="宋体" w:hAnsi="宋体" w:hint="eastAsia"/>
          <w:bCs/>
          <w:szCs w:val="21"/>
          <w:u w:val="single"/>
        </w:rPr>
        <w:t xml:space="preserve">               。</w:t>
      </w:r>
      <w:r w:rsidRPr="008718C8">
        <w:rPr>
          <w:rFonts w:ascii="宋体" w:hAnsi="宋体" w:hint="eastAsia"/>
          <w:bCs/>
          <w:szCs w:val="21"/>
        </w:rPr>
        <w:t xml:space="preserve">  </w:t>
      </w:r>
    </w:p>
    <w:p w14:paraId="23E1C77A" w14:textId="61C884FE" w:rsidR="00004D3A" w:rsidRPr="00004D3A" w:rsidRDefault="00004D3A" w:rsidP="005161D9">
      <w:pPr>
        <w:numPr>
          <w:ilvl w:val="0"/>
          <w:numId w:val="13"/>
        </w:numPr>
        <w:autoSpaceDE w:val="0"/>
        <w:autoSpaceDN w:val="0"/>
        <w:adjustRightInd w:val="0"/>
        <w:spacing w:line="420" w:lineRule="auto"/>
        <w:jc w:val="left"/>
        <w:rPr>
          <w:rFonts w:ascii="宋体" w:hAnsi="宋体"/>
          <w:bCs/>
          <w:szCs w:val="21"/>
        </w:rPr>
      </w:pPr>
      <w:r w:rsidRPr="00004D3A">
        <w:rPr>
          <w:rFonts w:ascii="宋体" w:hAnsi="宋体" w:hint="eastAsia"/>
          <w:bCs/>
          <w:szCs w:val="21"/>
        </w:rPr>
        <w:t>甲方管理体系覆盖的总人数</w:t>
      </w:r>
      <w:r w:rsidRPr="002315CD">
        <w:rPr>
          <w:rFonts w:ascii="宋体" w:hAnsi="宋体" w:hint="eastAsia"/>
          <w:bCs/>
          <w:szCs w:val="21"/>
          <w:u w:val="single"/>
        </w:rPr>
        <w:t xml:space="preserve">          </w:t>
      </w:r>
      <w:r>
        <w:rPr>
          <w:rFonts w:ascii="宋体" w:hAnsi="宋体" w:hint="eastAsia"/>
          <w:bCs/>
          <w:szCs w:val="21"/>
        </w:rPr>
        <w:t>。</w:t>
      </w:r>
      <w:r w:rsidRPr="00004D3A">
        <w:rPr>
          <w:rFonts w:ascii="宋体" w:hAnsi="宋体" w:hint="eastAsia"/>
          <w:bCs/>
          <w:szCs w:val="21"/>
        </w:rPr>
        <w:t xml:space="preserve"> </w:t>
      </w:r>
    </w:p>
    <w:p w14:paraId="27AE4AFE" w14:textId="77777777" w:rsidR="00C2532F" w:rsidRPr="003463E5" w:rsidRDefault="00C2532F" w:rsidP="005161D9">
      <w:pPr>
        <w:numPr>
          <w:ilvl w:val="0"/>
          <w:numId w:val="12"/>
        </w:numPr>
        <w:autoSpaceDE w:val="0"/>
        <w:autoSpaceDN w:val="0"/>
        <w:adjustRightInd w:val="0"/>
        <w:spacing w:beforeLines="100" w:before="312" w:line="420" w:lineRule="auto"/>
        <w:ind w:left="567" w:hanging="539"/>
        <w:jc w:val="left"/>
        <w:rPr>
          <w:rFonts w:ascii="宋体" w:hAnsi="宋体"/>
          <w:b/>
          <w:bCs/>
          <w:sz w:val="28"/>
          <w:szCs w:val="28"/>
        </w:rPr>
      </w:pPr>
      <w:r w:rsidRPr="003463E5">
        <w:rPr>
          <w:rFonts w:ascii="宋体" w:hAnsi="宋体" w:hint="eastAsia"/>
          <w:b/>
          <w:bCs/>
          <w:sz w:val="28"/>
          <w:szCs w:val="28"/>
        </w:rPr>
        <w:t>认证程序</w:t>
      </w:r>
    </w:p>
    <w:p w14:paraId="647FCA89" w14:textId="77777777" w:rsidR="00C2532F" w:rsidRPr="00C2532F" w:rsidRDefault="00D72136" w:rsidP="005161D9">
      <w:pPr>
        <w:numPr>
          <w:ilvl w:val="0"/>
          <w:numId w:val="27"/>
        </w:numPr>
        <w:autoSpaceDE w:val="0"/>
        <w:autoSpaceDN w:val="0"/>
        <w:adjustRightInd w:val="0"/>
        <w:spacing w:line="420" w:lineRule="auto"/>
        <w:jc w:val="left"/>
        <w:rPr>
          <w:rFonts w:ascii="宋体" w:hAnsi="宋体"/>
          <w:bCs/>
          <w:szCs w:val="21"/>
        </w:rPr>
      </w:pPr>
      <w:r>
        <w:rPr>
          <w:rFonts w:ascii="宋体" w:hAnsi="宋体" w:hint="eastAsia"/>
          <w:bCs/>
          <w:szCs w:val="21"/>
        </w:rPr>
        <w:t>认证</w:t>
      </w:r>
      <w:r w:rsidR="00F35353">
        <w:rPr>
          <w:rFonts w:ascii="宋体" w:hAnsi="宋体" w:hint="eastAsia"/>
          <w:bCs/>
          <w:szCs w:val="21"/>
        </w:rPr>
        <w:t>申请受理、认证合同签订、管理体系</w:t>
      </w:r>
      <w:r w:rsidR="00C2532F" w:rsidRPr="00C2532F">
        <w:rPr>
          <w:rFonts w:ascii="宋体" w:hAnsi="宋体" w:hint="eastAsia"/>
          <w:bCs/>
          <w:szCs w:val="21"/>
        </w:rPr>
        <w:t>文件审查。</w:t>
      </w:r>
    </w:p>
    <w:p w14:paraId="1589E8ED" w14:textId="77777777" w:rsidR="00C2532F" w:rsidRPr="00C2532F" w:rsidRDefault="00C2532F"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现场审核。包括初审、再认证（初审、再认证均包括两个阶段的审核）、监督审核。必要时安排预审核、初访、非例行监督审核、现场验证审核。</w:t>
      </w:r>
    </w:p>
    <w:p w14:paraId="66B988F0" w14:textId="77777777" w:rsidR="00C2532F" w:rsidRPr="00C2532F" w:rsidRDefault="00C2532F"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批准注册，颁发认证证书</w:t>
      </w:r>
      <w:r w:rsidR="00025A07">
        <w:rPr>
          <w:rFonts w:ascii="宋体" w:hAnsi="宋体" w:hint="eastAsia"/>
          <w:bCs/>
          <w:szCs w:val="21"/>
        </w:rPr>
        <w:t>。颁发（或换发）</w:t>
      </w:r>
      <w:r w:rsidR="00025A07" w:rsidRPr="00C2532F">
        <w:rPr>
          <w:rFonts w:ascii="宋体" w:hAnsi="宋体" w:hint="eastAsia"/>
          <w:bCs/>
          <w:szCs w:val="21"/>
        </w:rPr>
        <w:t>注册证书有效期</w:t>
      </w:r>
      <w:r w:rsidR="00025A07">
        <w:rPr>
          <w:rFonts w:ascii="宋体" w:hAnsi="宋体" w:hint="eastAsia"/>
          <w:bCs/>
          <w:szCs w:val="21"/>
        </w:rPr>
        <w:t>通常为</w:t>
      </w:r>
      <w:r w:rsidR="00025A07" w:rsidRPr="00C2532F">
        <w:rPr>
          <w:rFonts w:ascii="宋体" w:hAnsi="宋体" w:hint="eastAsia"/>
          <w:bCs/>
          <w:szCs w:val="21"/>
        </w:rPr>
        <w:t>三年。</w:t>
      </w:r>
    </w:p>
    <w:p w14:paraId="76C74BE8" w14:textId="3100F6A6" w:rsidR="00C2532F" w:rsidRPr="00C2532F" w:rsidRDefault="00C2532F"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初次获证或再认证换证后的首次监督审核时间，</w:t>
      </w:r>
      <w:r>
        <w:rPr>
          <w:rFonts w:ascii="宋体" w:hAnsi="宋体" w:hint="eastAsia"/>
          <w:bCs/>
          <w:szCs w:val="21"/>
        </w:rPr>
        <w:t>应</w:t>
      </w:r>
      <w:r w:rsidRPr="00C2532F">
        <w:rPr>
          <w:rFonts w:ascii="宋体" w:hAnsi="宋体" w:hint="eastAsia"/>
          <w:bCs/>
          <w:szCs w:val="21"/>
        </w:rPr>
        <w:t>在初次认证或再认证</w:t>
      </w:r>
      <w:r w:rsidR="00ED22CD">
        <w:rPr>
          <w:rFonts w:ascii="宋体" w:hAnsi="宋体" w:hint="eastAsia"/>
          <w:bCs/>
          <w:szCs w:val="21"/>
        </w:rPr>
        <w:t>的</w:t>
      </w:r>
      <w:r w:rsidR="0055023C">
        <w:rPr>
          <w:rFonts w:ascii="宋体" w:hAnsi="宋体" w:hint="eastAsia"/>
          <w:bCs/>
          <w:szCs w:val="21"/>
        </w:rPr>
        <w:t>认证决定</w:t>
      </w:r>
      <w:r w:rsidR="00ED22CD">
        <w:rPr>
          <w:rFonts w:ascii="宋体" w:hAnsi="宋体" w:hint="eastAsia"/>
          <w:bCs/>
          <w:szCs w:val="21"/>
        </w:rPr>
        <w:t>日</w:t>
      </w:r>
      <w:r w:rsidR="0055023C">
        <w:rPr>
          <w:rFonts w:ascii="宋体" w:hAnsi="宋体" w:hint="eastAsia"/>
          <w:bCs/>
          <w:szCs w:val="21"/>
        </w:rPr>
        <w:t>期</w:t>
      </w:r>
      <w:r w:rsidRPr="00C2532F">
        <w:rPr>
          <w:rFonts w:ascii="宋体" w:hAnsi="宋体" w:hint="eastAsia"/>
          <w:bCs/>
          <w:szCs w:val="21"/>
        </w:rPr>
        <w:t>起</w:t>
      </w:r>
      <w:r w:rsidRPr="00C2532F">
        <w:rPr>
          <w:rFonts w:ascii="宋体" w:hAnsi="宋体"/>
          <w:bCs/>
          <w:szCs w:val="21"/>
        </w:rPr>
        <w:t>12</w:t>
      </w:r>
      <w:r w:rsidRPr="00C2532F">
        <w:rPr>
          <w:rFonts w:ascii="宋体" w:hAnsi="宋体" w:hint="eastAsia"/>
          <w:bCs/>
          <w:szCs w:val="21"/>
        </w:rPr>
        <w:t>个月内进行，其后的监督审核与上次审核时间间隔不超过</w:t>
      </w:r>
      <w:r w:rsidRPr="00C2532F">
        <w:rPr>
          <w:rFonts w:ascii="宋体" w:hAnsi="宋体"/>
          <w:bCs/>
          <w:szCs w:val="21"/>
        </w:rPr>
        <w:t>12</w:t>
      </w:r>
      <w:r w:rsidRPr="00C2532F">
        <w:rPr>
          <w:rFonts w:ascii="宋体" w:hAnsi="宋体" w:hint="eastAsia"/>
          <w:bCs/>
          <w:szCs w:val="21"/>
        </w:rPr>
        <w:t>个月。</w:t>
      </w:r>
    </w:p>
    <w:p w14:paraId="56B7F2A0" w14:textId="77777777" w:rsidR="00C2532F" w:rsidRDefault="009463CB" w:rsidP="005161D9">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再认证的全部工作</w:t>
      </w:r>
      <w:r>
        <w:rPr>
          <w:rFonts w:ascii="宋体" w:hAnsi="宋体" w:hint="eastAsia"/>
          <w:bCs/>
          <w:szCs w:val="21"/>
        </w:rPr>
        <w:t>（包括审核、批准等）</w:t>
      </w:r>
      <w:r w:rsidRPr="00C2532F">
        <w:rPr>
          <w:rFonts w:ascii="宋体" w:hAnsi="宋体" w:hint="eastAsia"/>
          <w:bCs/>
          <w:szCs w:val="21"/>
        </w:rPr>
        <w:t>应在认证证书有效期满前完成，且</w:t>
      </w:r>
      <w:r>
        <w:rPr>
          <w:rFonts w:ascii="宋体" w:hAnsi="宋体" w:hint="eastAsia"/>
          <w:bCs/>
          <w:szCs w:val="21"/>
        </w:rPr>
        <w:t>再认证审核</w:t>
      </w:r>
      <w:r w:rsidRPr="00C2532F">
        <w:rPr>
          <w:rFonts w:ascii="宋体" w:hAnsi="宋体" w:hint="eastAsia"/>
          <w:bCs/>
          <w:szCs w:val="21"/>
        </w:rPr>
        <w:t>与上次审核时间间隔不超过</w:t>
      </w:r>
      <w:r w:rsidRPr="00C2532F">
        <w:rPr>
          <w:rFonts w:ascii="宋体" w:hAnsi="宋体"/>
          <w:bCs/>
          <w:szCs w:val="21"/>
        </w:rPr>
        <w:t>12</w:t>
      </w:r>
      <w:r w:rsidRPr="00C2532F">
        <w:rPr>
          <w:rFonts w:ascii="宋体" w:hAnsi="宋体" w:hint="eastAsia"/>
          <w:bCs/>
          <w:szCs w:val="21"/>
        </w:rPr>
        <w:t>个月。</w:t>
      </w:r>
      <w:r w:rsidRPr="009463CB">
        <w:rPr>
          <w:rFonts w:ascii="宋体" w:hAnsi="宋体" w:hint="eastAsia"/>
          <w:bCs/>
          <w:szCs w:val="21"/>
        </w:rPr>
        <w:t>甲方应至少在认证证书到期前3个月提出再认证的申请</w:t>
      </w:r>
      <w:r>
        <w:rPr>
          <w:rFonts w:ascii="宋体" w:hAnsi="宋体" w:hint="eastAsia"/>
          <w:bCs/>
          <w:szCs w:val="21"/>
        </w:rPr>
        <w:t>（确保甲乙双方都有足够的时间来完成再认证的全部工作），</w:t>
      </w:r>
      <w:r w:rsidRPr="009463CB">
        <w:rPr>
          <w:rFonts w:ascii="宋体" w:hAnsi="宋体" w:hint="eastAsia"/>
          <w:bCs/>
          <w:szCs w:val="21"/>
        </w:rPr>
        <w:t>并与乙方签订认证合同后进行再认证审核。</w:t>
      </w:r>
      <w:r w:rsidR="00BA4818">
        <w:rPr>
          <w:rFonts w:ascii="宋体" w:hAnsi="宋体" w:hint="eastAsia"/>
          <w:bCs/>
          <w:szCs w:val="21"/>
        </w:rPr>
        <w:t>（</w:t>
      </w:r>
      <w:r w:rsidRPr="009463CB">
        <w:rPr>
          <w:rFonts w:ascii="宋体" w:hAnsi="宋体" w:hint="eastAsia"/>
          <w:bCs/>
          <w:szCs w:val="21"/>
        </w:rPr>
        <w:t>因甲方未按期履行上述义务导致认证无法批准的，乙方不承担责任。</w:t>
      </w:r>
      <w:r w:rsidR="00BA4818">
        <w:rPr>
          <w:rFonts w:ascii="宋体" w:hAnsi="宋体" w:hint="eastAsia"/>
          <w:bCs/>
          <w:szCs w:val="21"/>
        </w:rPr>
        <w:t>）</w:t>
      </w:r>
    </w:p>
    <w:p w14:paraId="60888393" w14:textId="0D030890" w:rsidR="00A81B01" w:rsidRPr="006876FC" w:rsidRDefault="007C15A7" w:rsidP="008E700E">
      <w:pPr>
        <w:numPr>
          <w:ilvl w:val="0"/>
          <w:numId w:val="12"/>
        </w:numPr>
        <w:autoSpaceDE w:val="0"/>
        <w:autoSpaceDN w:val="0"/>
        <w:adjustRightInd w:val="0"/>
        <w:spacing w:line="360" w:lineRule="auto"/>
        <w:ind w:left="567" w:hanging="539"/>
        <w:jc w:val="left"/>
        <w:rPr>
          <w:rFonts w:ascii="宋体" w:hAnsi="宋体"/>
          <w:b/>
          <w:bCs/>
          <w:sz w:val="28"/>
          <w:szCs w:val="28"/>
        </w:rPr>
      </w:pPr>
      <w:r>
        <w:rPr>
          <w:rFonts w:ascii="宋体" w:hAnsi="宋体" w:hint="eastAsia"/>
          <w:b/>
          <w:bCs/>
          <w:sz w:val="28"/>
          <w:szCs w:val="28"/>
        </w:rPr>
        <w:t>认证审核</w:t>
      </w:r>
      <w:r w:rsidR="00A81B01" w:rsidRPr="006876FC">
        <w:rPr>
          <w:rFonts w:ascii="宋体" w:hAnsi="宋体" w:hint="eastAsia"/>
          <w:b/>
          <w:bCs/>
          <w:sz w:val="28"/>
          <w:szCs w:val="28"/>
        </w:rPr>
        <w:t>费用</w:t>
      </w:r>
    </w:p>
    <w:p w14:paraId="299BC27E" w14:textId="77777777" w:rsidR="00A81B01" w:rsidRPr="00ED0647" w:rsidRDefault="00A81B01" w:rsidP="00E11643">
      <w:pPr>
        <w:spacing w:line="360" w:lineRule="auto"/>
        <w:rPr>
          <w:rFonts w:ascii="宋体" w:hAnsi="宋体"/>
          <w:szCs w:val="21"/>
        </w:rPr>
      </w:pPr>
      <w:r w:rsidRPr="00A25EF6">
        <w:rPr>
          <w:rFonts w:ascii="宋体" w:hAnsi="宋体" w:hint="eastAsia"/>
          <w:szCs w:val="21"/>
        </w:rPr>
        <w:lastRenderedPageBreak/>
        <w:t>甲方应向乙方缴纳费用如下（以人民币计算，单位：元）</w:t>
      </w:r>
    </w:p>
    <w:tbl>
      <w:tblPr>
        <w:tblW w:w="10083" w:type="dxa"/>
        <w:jc w:val="center"/>
        <w:tblLook w:val="0000" w:firstRow="0" w:lastRow="0" w:firstColumn="0" w:lastColumn="0" w:noHBand="0" w:noVBand="0"/>
      </w:tblPr>
      <w:tblGrid>
        <w:gridCol w:w="1231"/>
        <w:gridCol w:w="1491"/>
        <w:gridCol w:w="963"/>
        <w:gridCol w:w="1624"/>
        <w:gridCol w:w="1131"/>
        <w:gridCol w:w="741"/>
        <w:gridCol w:w="2902"/>
      </w:tblGrid>
      <w:tr w:rsidR="006717F7" w:rsidRPr="00A25EF6" w14:paraId="19299461" w14:textId="77777777" w:rsidTr="00C63E13">
        <w:trPr>
          <w:trHeight w:val="507"/>
          <w:jc w:val="center"/>
        </w:trPr>
        <w:tc>
          <w:tcPr>
            <w:tcW w:w="1231" w:type="dxa"/>
            <w:tcBorders>
              <w:top w:val="single" w:sz="4" w:space="0" w:color="auto"/>
              <w:left w:val="single" w:sz="4" w:space="0" w:color="auto"/>
              <w:bottom w:val="single" w:sz="4" w:space="0" w:color="auto"/>
              <w:right w:val="single" w:sz="4" w:space="0" w:color="auto"/>
            </w:tcBorders>
            <w:vAlign w:val="center"/>
          </w:tcPr>
          <w:p w14:paraId="57811F0F"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费用类别</w:t>
            </w:r>
          </w:p>
        </w:tc>
        <w:tc>
          <w:tcPr>
            <w:tcW w:w="1491" w:type="dxa"/>
            <w:tcBorders>
              <w:top w:val="single" w:sz="4" w:space="0" w:color="auto"/>
              <w:left w:val="nil"/>
              <w:bottom w:val="single" w:sz="4" w:space="0" w:color="auto"/>
              <w:right w:val="single" w:sz="4" w:space="0" w:color="auto"/>
            </w:tcBorders>
            <w:vAlign w:val="center"/>
          </w:tcPr>
          <w:p w14:paraId="0F9160A3"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类型</w:t>
            </w:r>
          </w:p>
        </w:tc>
        <w:tc>
          <w:tcPr>
            <w:tcW w:w="963" w:type="dxa"/>
            <w:tcBorders>
              <w:top w:val="single" w:sz="4" w:space="0" w:color="auto"/>
              <w:left w:val="nil"/>
              <w:bottom w:val="single" w:sz="4" w:space="0" w:color="auto"/>
              <w:right w:val="single" w:sz="4" w:space="0" w:color="auto"/>
            </w:tcBorders>
            <w:vAlign w:val="center"/>
          </w:tcPr>
          <w:p w14:paraId="57350D0D"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申请费</w:t>
            </w:r>
          </w:p>
        </w:tc>
        <w:tc>
          <w:tcPr>
            <w:tcW w:w="1624" w:type="dxa"/>
            <w:tcBorders>
              <w:top w:val="single" w:sz="4" w:space="0" w:color="auto"/>
              <w:left w:val="nil"/>
              <w:bottom w:val="single" w:sz="4" w:space="0" w:color="auto"/>
              <w:right w:val="single" w:sz="4" w:space="0" w:color="auto"/>
            </w:tcBorders>
            <w:vAlign w:val="center"/>
          </w:tcPr>
          <w:p w14:paraId="2942A2A3"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审定与注册费</w:t>
            </w:r>
          </w:p>
        </w:tc>
        <w:tc>
          <w:tcPr>
            <w:tcW w:w="1131" w:type="dxa"/>
            <w:tcBorders>
              <w:top w:val="single" w:sz="4" w:space="0" w:color="auto"/>
              <w:left w:val="nil"/>
              <w:bottom w:val="single" w:sz="4" w:space="0" w:color="auto"/>
              <w:right w:val="single" w:sz="4" w:space="0" w:color="auto"/>
            </w:tcBorders>
            <w:vAlign w:val="center"/>
          </w:tcPr>
          <w:p w14:paraId="7C6604CD"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审核费</w:t>
            </w:r>
          </w:p>
        </w:tc>
        <w:tc>
          <w:tcPr>
            <w:tcW w:w="741" w:type="dxa"/>
            <w:tcBorders>
              <w:top w:val="single" w:sz="4" w:space="0" w:color="auto"/>
              <w:left w:val="nil"/>
              <w:bottom w:val="single" w:sz="4" w:space="0" w:color="auto"/>
              <w:right w:val="single" w:sz="4" w:space="0" w:color="auto"/>
            </w:tcBorders>
            <w:vAlign w:val="center"/>
          </w:tcPr>
          <w:p w14:paraId="70D33883" w14:textId="77777777" w:rsidR="00C5640B" w:rsidRPr="00263746" w:rsidRDefault="00C5640B" w:rsidP="00C5640B">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其他</w:t>
            </w:r>
          </w:p>
        </w:tc>
        <w:tc>
          <w:tcPr>
            <w:tcW w:w="2902" w:type="dxa"/>
            <w:tcBorders>
              <w:top w:val="single" w:sz="4" w:space="0" w:color="auto"/>
              <w:left w:val="nil"/>
              <w:bottom w:val="single" w:sz="4" w:space="0" w:color="auto"/>
              <w:right w:val="single" w:sz="4" w:space="0" w:color="auto"/>
            </w:tcBorders>
            <w:vAlign w:val="center"/>
          </w:tcPr>
          <w:p w14:paraId="722BE629" w14:textId="77777777" w:rsidR="00C5640B" w:rsidRPr="00263746" w:rsidRDefault="00C5640B" w:rsidP="00C5640B">
            <w:pPr>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小计（前</w:t>
            </w:r>
            <w:r>
              <w:rPr>
                <w:rFonts w:ascii="宋体" w:hAnsi="宋体" w:cs="宋体" w:hint="eastAsia"/>
                <w:color w:val="000000"/>
                <w:kern w:val="0"/>
                <w:szCs w:val="21"/>
              </w:rPr>
              <w:t>四</w:t>
            </w:r>
            <w:r w:rsidRPr="00263746">
              <w:rPr>
                <w:rFonts w:ascii="宋体" w:hAnsi="宋体" w:cs="宋体" w:hint="eastAsia"/>
                <w:color w:val="000000"/>
                <w:kern w:val="0"/>
                <w:szCs w:val="21"/>
              </w:rPr>
              <w:t>项费用之和）</w:t>
            </w:r>
          </w:p>
        </w:tc>
      </w:tr>
      <w:tr w:rsidR="00C63E13" w:rsidRPr="00A25EF6" w14:paraId="5391FFE1" w14:textId="77777777" w:rsidTr="00C63E13">
        <w:trPr>
          <w:cantSplit/>
          <w:trHeight w:val="340"/>
          <w:jc w:val="center"/>
        </w:trPr>
        <w:tc>
          <w:tcPr>
            <w:tcW w:w="1231" w:type="dxa"/>
            <w:vMerge w:val="restart"/>
            <w:tcBorders>
              <w:top w:val="nil"/>
              <w:left w:val="single" w:sz="4" w:space="0" w:color="auto"/>
              <w:right w:val="single" w:sz="4" w:space="0" w:color="auto"/>
            </w:tcBorders>
            <w:vAlign w:val="center"/>
          </w:tcPr>
          <w:p w14:paraId="7E584D0D"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1C90E7A8" w14:textId="662C1908" w:rsidR="00C63E13" w:rsidRPr="00263746" w:rsidRDefault="00C63E13" w:rsidP="00C63E13">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装配式质量</w:t>
            </w:r>
          </w:p>
        </w:tc>
        <w:tc>
          <w:tcPr>
            <w:tcW w:w="963" w:type="dxa"/>
            <w:tcBorders>
              <w:top w:val="nil"/>
              <w:left w:val="nil"/>
              <w:bottom w:val="single" w:sz="4" w:space="0" w:color="auto"/>
              <w:right w:val="single" w:sz="4" w:space="0" w:color="auto"/>
            </w:tcBorders>
            <w:vAlign w:val="center"/>
          </w:tcPr>
          <w:p w14:paraId="7E13DC4A" w14:textId="77777777" w:rsidR="00C63E13"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5AF6EEEE" w14:textId="77777777" w:rsidR="00C63E13"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4E38F79A" w14:textId="76C5C2D7" w:rsidR="00C63E13"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7A7FB24C" w14:textId="77777777" w:rsidR="00C63E13"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0FE80845" w14:textId="0BEAFDA1" w:rsidR="00C63E13" w:rsidRPr="00263746" w:rsidRDefault="00C63E13" w:rsidP="00C63E13">
            <w:pPr>
              <w:widowControl/>
              <w:spacing w:line="312" w:lineRule="auto"/>
              <w:rPr>
                <w:rFonts w:ascii="宋体" w:hAnsi="宋体" w:cs="宋体"/>
                <w:color w:val="000000"/>
                <w:kern w:val="0"/>
                <w:szCs w:val="21"/>
              </w:rPr>
            </w:pPr>
            <w:r>
              <w:rPr>
                <w:rFonts w:ascii="宋体" w:hAnsi="宋体" w:cs="宋体" w:hint="eastAsia"/>
                <w:color w:val="000000"/>
                <w:kern w:val="0"/>
                <w:szCs w:val="21"/>
              </w:rPr>
              <w:t>装配式</w:t>
            </w:r>
            <w:r w:rsidRPr="00263746">
              <w:rPr>
                <w:rFonts w:ascii="宋体" w:hAnsi="宋体" w:cs="宋体" w:hint="eastAsia"/>
                <w:color w:val="000000"/>
                <w:kern w:val="0"/>
                <w:szCs w:val="21"/>
              </w:rPr>
              <w:t>质量费用小计¥:</w:t>
            </w:r>
            <w:r w:rsidR="00012103">
              <w:rPr>
                <w:rFonts w:ascii="宋体" w:hAnsi="宋体" w:cs="宋体" w:hint="eastAsia"/>
                <w:color w:val="000000"/>
                <w:kern w:val="0"/>
                <w:szCs w:val="21"/>
              </w:rPr>
              <w:t xml:space="preserve">   </w:t>
            </w:r>
            <w:r>
              <w:rPr>
                <w:rFonts w:ascii="宋体" w:hAnsi="宋体" w:cs="宋体" w:hint="eastAsia"/>
                <w:color w:val="000000"/>
                <w:kern w:val="0"/>
                <w:szCs w:val="21"/>
              </w:rPr>
              <w:t>元</w:t>
            </w:r>
          </w:p>
        </w:tc>
      </w:tr>
      <w:tr w:rsidR="00C63E13" w:rsidRPr="00A25EF6" w14:paraId="12B2D9B4" w14:textId="77777777" w:rsidTr="00C63E13">
        <w:trPr>
          <w:cantSplit/>
          <w:trHeight w:val="340"/>
          <w:jc w:val="center"/>
        </w:trPr>
        <w:tc>
          <w:tcPr>
            <w:tcW w:w="1231" w:type="dxa"/>
            <w:vMerge/>
            <w:tcBorders>
              <w:top w:val="nil"/>
              <w:left w:val="single" w:sz="4" w:space="0" w:color="auto"/>
              <w:right w:val="single" w:sz="4" w:space="0" w:color="auto"/>
            </w:tcBorders>
            <w:vAlign w:val="center"/>
          </w:tcPr>
          <w:p w14:paraId="79FC0AC2"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5535BB0C" w14:textId="0D222AE5" w:rsidR="00C63E13" w:rsidRPr="00263746" w:rsidRDefault="00C63E13" w:rsidP="00C63E13">
            <w:pPr>
              <w:widowControl/>
              <w:spacing w:line="312" w:lineRule="auto"/>
              <w:jc w:val="center"/>
              <w:rPr>
                <w:rFonts w:ascii="宋体" w:hAnsi="宋体" w:cs="宋体"/>
                <w:color w:val="000000"/>
                <w:kern w:val="0"/>
                <w:szCs w:val="21"/>
              </w:rPr>
            </w:pPr>
          </w:p>
        </w:tc>
        <w:tc>
          <w:tcPr>
            <w:tcW w:w="963" w:type="dxa"/>
            <w:tcBorders>
              <w:top w:val="nil"/>
              <w:left w:val="nil"/>
              <w:bottom w:val="single" w:sz="4" w:space="0" w:color="auto"/>
              <w:right w:val="single" w:sz="4" w:space="0" w:color="auto"/>
            </w:tcBorders>
            <w:vAlign w:val="center"/>
          </w:tcPr>
          <w:p w14:paraId="0955A96F" w14:textId="77777777" w:rsidR="00C63E13" w:rsidRPr="00263746"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3651B448" w14:textId="77777777" w:rsidR="00C63E13" w:rsidRPr="00263746"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777E0765" w14:textId="77777777" w:rsidR="00C63E13" w:rsidRPr="00263746"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38EE9458" w14:textId="77777777" w:rsidR="00C63E13" w:rsidRPr="00263746"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33BDC81D" w14:textId="5110D0AC" w:rsidR="00C63E13" w:rsidRPr="00263746" w:rsidRDefault="00C63E13" w:rsidP="00C63E13">
            <w:pPr>
              <w:widowControl/>
              <w:spacing w:line="312" w:lineRule="auto"/>
              <w:rPr>
                <w:rFonts w:ascii="宋体" w:hAnsi="宋体" w:cs="宋体"/>
                <w:color w:val="000000"/>
                <w:kern w:val="0"/>
                <w:szCs w:val="21"/>
              </w:rPr>
            </w:pPr>
          </w:p>
        </w:tc>
      </w:tr>
      <w:tr w:rsidR="00C63E13" w:rsidRPr="00A25EF6" w14:paraId="4F83DDFD" w14:textId="77777777" w:rsidTr="00C63E13">
        <w:trPr>
          <w:cantSplit/>
          <w:trHeight w:val="340"/>
          <w:jc w:val="center"/>
        </w:trPr>
        <w:tc>
          <w:tcPr>
            <w:tcW w:w="1231" w:type="dxa"/>
            <w:vMerge/>
            <w:tcBorders>
              <w:left w:val="single" w:sz="4" w:space="0" w:color="auto"/>
              <w:right w:val="single" w:sz="4" w:space="0" w:color="auto"/>
            </w:tcBorders>
            <w:vAlign w:val="center"/>
          </w:tcPr>
          <w:p w14:paraId="725687B5"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7CA1293B" w14:textId="555737E7" w:rsidR="00C63E13" w:rsidRPr="00263746" w:rsidRDefault="00C63E13" w:rsidP="00C63E13">
            <w:pPr>
              <w:widowControl/>
              <w:spacing w:line="312" w:lineRule="auto"/>
              <w:jc w:val="center"/>
              <w:rPr>
                <w:rFonts w:ascii="宋体" w:hAnsi="宋体" w:cs="宋体"/>
                <w:color w:val="000000"/>
                <w:kern w:val="0"/>
                <w:szCs w:val="21"/>
              </w:rPr>
            </w:pPr>
          </w:p>
        </w:tc>
        <w:tc>
          <w:tcPr>
            <w:tcW w:w="963" w:type="dxa"/>
            <w:tcBorders>
              <w:top w:val="nil"/>
              <w:left w:val="nil"/>
              <w:bottom w:val="single" w:sz="4" w:space="0" w:color="auto"/>
              <w:right w:val="single" w:sz="4" w:space="0" w:color="auto"/>
            </w:tcBorders>
            <w:vAlign w:val="center"/>
          </w:tcPr>
          <w:p w14:paraId="4DB7ADA6" w14:textId="77777777" w:rsidR="00C63E13" w:rsidRPr="00263746"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1A8DA4D4" w14:textId="3BD09477" w:rsidR="00C63E13" w:rsidRPr="00263746"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46F92598" w14:textId="1891F705" w:rsidR="00C63E13" w:rsidRPr="00263746"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5F24041F" w14:textId="77777777" w:rsidR="00C63E13" w:rsidRPr="00263746"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03BEF32E" w14:textId="72D44B3C" w:rsidR="00C63E13" w:rsidRPr="00263746" w:rsidRDefault="00C63E13" w:rsidP="00C63E13">
            <w:pPr>
              <w:widowControl/>
              <w:spacing w:line="312" w:lineRule="auto"/>
              <w:rPr>
                <w:rFonts w:ascii="宋体" w:hAnsi="宋体" w:cs="宋体"/>
                <w:color w:val="000000"/>
                <w:kern w:val="0"/>
                <w:szCs w:val="21"/>
              </w:rPr>
            </w:pPr>
          </w:p>
        </w:tc>
      </w:tr>
      <w:tr w:rsidR="00C63E13" w:rsidRPr="00A25EF6" w14:paraId="162C44D9" w14:textId="77777777" w:rsidTr="00C63E13">
        <w:trPr>
          <w:cantSplit/>
          <w:trHeight w:val="340"/>
          <w:jc w:val="center"/>
        </w:trPr>
        <w:tc>
          <w:tcPr>
            <w:tcW w:w="1231" w:type="dxa"/>
            <w:vMerge/>
            <w:tcBorders>
              <w:left w:val="single" w:sz="4" w:space="0" w:color="auto"/>
              <w:right w:val="single" w:sz="4" w:space="0" w:color="auto"/>
            </w:tcBorders>
            <w:vAlign w:val="center"/>
          </w:tcPr>
          <w:p w14:paraId="10E8082F" w14:textId="77777777" w:rsidR="00C63E13" w:rsidRPr="00263746" w:rsidRDefault="00C63E13" w:rsidP="00C63E13">
            <w:pPr>
              <w:widowControl/>
              <w:spacing w:line="312" w:lineRule="auto"/>
              <w:rPr>
                <w:rFonts w:ascii="宋体" w:hAnsi="宋体" w:cs="宋体"/>
                <w:color w:val="000000"/>
                <w:kern w:val="0"/>
                <w:szCs w:val="21"/>
              </w:rPr>
            </w:pPr>
          </w:p>
        </w:tc>
        <w:tc>
          <w:tcPr>
            <w:tcW w:w="1491" w:type="dxa"/>
            <w:tcBorders>
              <w:top w:val="nil"/>
              <w:left w:val="nil"/>
              <w:bottom w:val="single" w:sz="4" w:space="0" w:color="auto"/>
              <w:right w:val="single" w:sz="4" w:space="0" w:color="auto"/>
            </w:tcBorders>
            <w:vAlign w:val="center"/>
          </w:tcPr>
          <w:p w14:paraId="308E9B50" w14:textId="77AB312D" w:rsidR="00C63E13" w:rsidRPr="00263746" w:rsidRDefault="00C63E13" w:rsidP="00C63E13">
            <w:pPr>
              <w:widowControl/>
              <w:spacing w:line="312" w:lineRule="auto"/>
              <w:jc w:val="center"/>
              <w:rPr>
                <w:rFonts w:ascii="宋体" w:hAnsi="宋体" w:cs="宋体"/>
                <w:color w:val="000000"/>
                <w:kern w:val="0"/>
                <w:szCs w:val="21"/>
              </w:rPr>
            </w:pPr>
          </w:p>
        </w:tc>
        <w:tc>
          <w:tcPr>
            <w:tcW w:w="963" w:type="dxa"/>
            <w:tcBorders>
              <w:top w:val="nil"/>
              <w:left w:val="nil"/>
              <w:bottom w:val="single" w:sz="4" w:space="0" w:color="auto"/>
              <w:right w:val="single" w:sz="4" w:space="0" w:color="auto"/>
            </w:tcBorders>
            <w:vAlign w:val="center"/>
          </w:tcPr>
          <w:p w14:paraId="69E9144B" w14:textId="77777777" w:rsidR="00C63E13" w:rsidRPr="00263746" w:rsidRDefault="00C63E13" w:rsidP="00C63E13">
            <w:pPr>
              <w:widowControl/>
              <w:spacing w:line="312" w:lineRule="auto"/>
              <w:rPr>
                <w:rFonts w:ascii="宋体" w:hAnsi="宋体" w:cs="宋体"/>
                <w:color w:val="000000"/>
                <w:kern w:val="0"/>
                <w:szCs w:val="21"/>
              </w:rPr>
            </w:pPr>
          </w:p>
        </w:tc>
        <w:tc>
          <w:tcPr>
            <w:tcW w:w="1624" w:type="dxa"/>
            <w:tcBorders>
              <w:top w:val="nil"/>
              <w:left w:val="nil"/>
              <w:bottom w:val="single" w:sz="4" w:space="0" w:color="auto"/>
              <w:right w:val="single" w:sz="4" w:space="0" w:color="auto"/>
            </w:tcBorders>
            <w:vAlign w:val="center"/>
          </w:tcPr>
          <w:p w14:paraId="2DBC5EFC" w14:textId="00D980CF" w:rsidR="00C63E13" w:rsidRPr="00263746" w:rsidRDefault="00C63E13" w:rsidP="00C63E13">
            <w:pPr>
              <w:widowControl/>
              <w:spacing w:line="312" w:lineRule="auto"/>
              <w:jc w:val="center"/>
              <w:rPr>
                <w:rFonts w:ascii="宋体" w:hAnsi="宋体" w:cs="宋体"/>
                <w:color w:val="000000"/>
                <w:kern w:val="0"/>
                <w:szCs w:val="21"/>
              </w:rPr>
            </w:pPr>
          </w:p>
        </w:tc>
        <w:tc>
          <w:tcPr>
            <w:tcW w:w="1131" w:type="dxa"/>
            <w:tcBorders>
              <w:top w:val="nil"/>
              <w:left w:val="nil"/>
              <w:bottom w:val="single" w:sz="4" w:space="0" w:color="auto"/>
              <w:right w:val="single" w:sz="4" w:space="0" w:color="auto"/>
            </w:tcBorders>
            <w:vAlign w:val="center"/>
          </w:tcPr>
          <w:p w14:paraId="2E94A5F1" w14:textId="0F3629B4" w:rsidR="00C63E13" w:rsidRPr="00263746" w:rsidRDefault="00C63E13" w:rsidP="00C63E13">
            <w:pPr>
              <w:widowControl/>
              <w:spacing w:line="312" w:lineRule="auto"/>
              <w:jc w:val="center"/>
              <w:rPr>
                <w:rFonts w:ascii="宋体" w:hAnsi="宋体" w:cs="宋体"/>
                <w:color w:val="000000"/>
                <w:kern w:val="0"/>
                <w:szCs w:val="21"/>
              </w:rPr>
            </w:pPr>
          </w:p>
        </w:tc>
        <w:tc>
          <w:tcPr>
            <w:tcW w:w="741" w:type="dxa"/>
            <w:tcBorders>
              <w:top w:val="single" w:sz="4" w:space="0" w:color="auto"/>
              <w:left w:val="nil"/>
              <w:bottom w:val="single" w:sz="4" w:space="0" w:color="auto"/>
              <w:right w:val="single" w:sz="4" w:space="0" w:color="auto"/>
            </w:tcBorders>
            <w:vAlign w:val="center"/>
          </w:tcPr>
          <w:p w14:paraId="17AED177" w14:textId="77777777" w:rsidR="00C63E13" w:rsidRPr="00263746" w:rsidRDefault="00C63E13" w:rsidP="00C63E13">
            <w:pPr>
              <w:widowControl/>
              <w:spacing w:line="312" w:lineRule="auto"/>
              <w:rPr>
                <w:rFonts w:ascii="宋体" w:hAnsi="宋体" w:cs="宋体"/>
                <w:color w:val="000000"/>
                <w:kern w:val="0"/>
                <w:szCs w:val="21"/>
              </w:rPr>
            </w:pPr>
          </w:p>
        </w:tc>
        <w:tc>
          <w:tcPr>
            <w:tcW w:w="2902" w:type="dxa"/>
            <w:tcBorders>
              <w:top w:val="single" w:sz="4" w:space="0" w:color="auto"/>
              <w:left w:val="nil"/>
              <w:bottom w:val="single" w:sz="4" w:space="0" w:color="auto"/>
              <w:right w:val="single" w:sz="4" w:space="0" w:color="auto"/>
            </w:tcBorders>
            <w:vAlign w:val="center"/>
          </w:tcPr>
          <w:p w14:paraId="28A67D93" w14:textId="0E08838B" w:rsidR="00C63E13" w:rsidRPr="00263746" w:rsidRDefault="00C63E13" w:rsidP="00C63E13">
            <w:pPr>
              <w:widowControl/>
              <w:spacing w:line="312" w:lineRule="auto"/>
              <w:rPr>
                <w:rFonts w:ascii="宋体" w:hAnsi="宋体" w:cs="宋体"/>
                <w:color w:val="000000"/>
                <w:kern w:val="0"/>
                <w:szCs w:val="21"/>
              </w:rPr>
            </w:pPr>
          </w:p>
        </w:tc>
      </w:tr>
      <w:tr w:rsidR="00C63E13" w:rsidRPr="00A25EF6" w14:paraId="0AAE9037" w14:textId="77777777" w:rsidTr="00C63E13">
        <w:trPr>
          <w:trHeight w:val="507"/>
          <w:jc w:val="center"/>
        </w:trPr>
        <w:tc>
          <w:tcPr>
            <w:tcW w:w="1231" w:type="dxa"/>
            <w:tcBorders>
              <w:top w:val="nil"/>
              <w:left w:val="single" w:sz="4" w:space="0" w:color="auto"/>
              <w:bottom w:val="single" w:sz="4" w:space="0" w:color="auto"/>
              <w:right w:val="single" w:sz="4" w:space="0" w:color="auto"/>
            </w:tcBorders>
            <w:vAlign w:val="center"/>
          </w:tcPr>
          <w:p w14:paraId="3B5A0782" w14:textId="77777777" w:rsidR="00C63E13" w:rsidRPr="00263746" w:rsidRDefault="00C63E13" w:rsidP="00C63E13">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费用合计</w:t>
            </w:r>
          </w:p>
        </w:tc>
        <w:tc>
          <w:tcPr>
            <w:tcW w:w="8852" w:type="dxa"/>
            <w:gridSpan w:val="6"/>
            <w:tcBorders>
              <w:top w:val="single" w:sz="4" w:space="0" w:color="auto"/>
              <w:left w:val="nil"/>
              <w:bottom w:val="single" w:sz="4" w:space="0" w:color="auto"/>
              <w:right w:val="single" w:sz="4" w:space="0" w:color="auto"/>
            </w:tcBorders>
            <w:vAlign w:val="center"/>
          </w:tcPr>
          <w:p w14:paraId="07DED56E" w14:textId="42A56A59" w:rsidR="00C63E13" w:rsidRPr="00263746" w:rsidRDefault="00C63E13" w:rsidP="00C63E13">
            <w:pPr>
              <w:spacing w:line="312" w:lineRule="auto"/>
              <w:rPr>
                <w:rFonts w:ascii="宋体" w:hAnsi="宋体" w:cs="宋体"/>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63E13" w:rsidRPr="00A25EF6" w14:paraId="42436724" w14:textId="77777777" w:rsidTr="00C5640B">
        <w:trPr>
          <w:trHeight w:val="552"/>
          <w:jc w:val="center"/>
        </w:trPr>
        <w:tc>
          <w:tcPr>
            <w:tcW w:w="10083" w:type="dxa"/>
            <w:gridSpan w:val="7"/>
            <w:tcBorders>
              <w:top w:val="single" w:sz="4" w:space="0" w:color="auto"/>
              <w:left w:val="single" w:sz="4" w:space="0" w:color="auto"/>
              <w:bottom w:val="single" w:sz="4" w:space="0" w:color="auto"/>
              <w:right w:val="single" w:sz="4" w:space="0" w:color="000000"/>
            </w:tcBorders>
            <w:vAlign w:val="center"/>
          </w:tcPr>
          <w:p w14:paraId="65DF4ABF" w14:textId="404EAD1B" w:rsidR="00C63E13" w:rsidRPr="00263746" w:rsidRDefault="00C63E13" w:rsidP="00C63E13">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备注：</w:t>
            </w:r>
            <w:r w:rsidR="004C3ADF" w:rsidRPr="004C3ADF">
              <w:rPr>
                <w:rFonts w:ascii="宋体" w:hAnsi="宋体" w:cs="宋体" w:hint="eastAsia"/>
                <w:bCs/>
                <w:color w:val="000000"/>
                <w:kern w:val="0"/>
                <w:szCs w:val="21"/>
              </w:rPr>
              <w:t>此为试点报价</w:t>
            </w:r>
          </w:p>
        </w:tc>
      </w:tr>
    </w:tbl>
    <w:p w14:paraId="2ED89D2E" w14:textId="77777777" w:rsidR="00A81B01" w:rsidRPr="00A25EF6" w:rsidRDefault="00A81B01" w:rsidP="004E48E6">
      <w:pPr>
        <w:ind w:left="420"/>
        <w:rPr>
          <w:rFonts w:ascii="仿宋_GB2312" w:eastAsia="仿宋_GB2312" w:hAnsi="宋体"/>
          <w:bCs/>
          <w:color w:val="FF0000"/>
          <w:szCs w:val="21"/>
        </w:rPr>
      </w:pPr>
    </w:p>
    <w:tbl>
      <w:tblPr>
        <w:tblW w:w="10100" w:type="dxa"/>
        <w:jc w:val="center"/>
        <w:tblLook w:val="0000" w:firstRow="0" w:lastRow="0" w:firstColumn="0" w:lastColumn="0" w:noHBand="0" w:noVBand="0"/>
      </w:tblPr>
      <w:tblGrid>
        <w:gridCol w:w="1216"/>
        <w:gridCol w:w="1494"/>
        <w:gridCol w:w="1043"/>
        <w:gridCol w:w="1000"/>
        <w:gridCol w:w="1574"/>
        <w:gridCol w:w="3773"/>
      </w:tblGrid>
      <w:tr w:rsidR="00C5640B" w:rsidRPr="00A25EF6" w14:paraId="68738FA9" w14:textId="77777777" w:rsidTr="005161D9">
        <w:trPr>
          <w:trHeight w:val="495"/>
          <w:jc w:val="center"/>
        </w:trPr>
        <w:tc>
          <w:tcPr>
            <w:tcW w:w="1216" w:type="dxa"/>
            <w:tcBorders>
              <w:top w:val="single" w:sz="4" w:space="0" w:color="auto"/>
              <w:left w:val="single" w:sz="4" w:space="0" w:color="auto"/>
              <w:bottom w:val="single" w:sz="4" w:space="0" w:color="auto"/>
              <w:right w:val="single" w:sz="4" w:space="0" w:color="auto"/>
            </w:tcBorders>
            <w:vAlign w:val="center"/>
          </w:tcPr>
          <w:p w14:paraId="5A277650"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费用类别</w:t>
            </w:r>
          </w:p>
        </w:tc>
        <w:tc>
          <w:tcPr>
            <w:tcW w:w="1494" w:type="dxa"/>
            <w:tcBorders>
              <w:top w:val="single" w:sz="4" w:space="0" w:color="auto"/>
              <w:left w:val="nil"/>
              <w:bottom w:val="single" w:sz="4" w:space="0" w:color="auto"/>
              <w:right w:val="single" w:sz="4" w:space="0" w:color="auto"/>
            </w:tcBorders>
            <w:vAlign w:val="center"/>
          </w:tcPr>
          <w:p w14:paraId="36F2BD12"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43" w:type="dxa"/>
            <w:tcBorders>
              <w:top w:val="single" w:sz="4" w:space="0" w:color="auto"/>
              <w:left w:val="nil"/>
              <w:bottom w:val="single" w:sz="4" w:space="0" w:color="auto"/>
              <w:right w:val="single" w:sz="4" w:space="0" w:color="auto"/>
            </w:tcBorders>
            <w:vAlign w:val="center"/>
          </w:tcPr>
          <w:p w14:paraId="194C257F"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监督审核费</w:t>
            </w:r>
          </w:p>
        </w:tc>
        <w:tc>
          <w:tcPr>
            <w:tcW w:w="1000" w:type="dxa"/>
            <w:tcBorders>
              <w:top w:val="single" w:sz="4" w:space="0" w:color="auto"/>
              <w:left w:val="nil"/>
              <w:bottom w:val="single" w:sz="4" w:space="0" w:color="auto"/>
              <w:right w:val="single" w:sz="4" w:space="0" w:color="auto"/>
            </w:tcBorders>
            <w:vAlign w:val="center"/>
          </w:tcPr>
          <w:p w14:paraId="19473754"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年金</w:t>
            </w:r>
          </w:p>
        </w:tc>
        <w:tc>
          <w:tcPr>
            <w:tcW w:w="1574" w:type="dxa"/>
            <w:tcBorders>
              <w:top w:val="single" w:sz="4" w:space="0" w:color="auto"/>
              <w:left w:val="nil"/>
              <w:bottom w:val="single" w:sz="4" w:space="0" w:color="auto"/>
              <w:right w:val="single" w:sz="4" w:space="0" w:color="auto"/>
            </w:tcBorders>
            <w:vAlign w:val="center"/>
          </w:tcPr>
          <w:p w14:paraId="5C226236" w14:textId="77777777" w:rsidR="00C5640B" w:rsidRPr="00263746" w:rsidRDefault="00C5640B" w:rsidP="00C5640B">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773" w:type="dxa"/>
            <w:tcBorders>
              <w:top w:val="single" w:sz="4" w:space="0" w:color="auto"/>
              <w:left w:val="nil"/>
              <w:bottom w:val="single" w:sz="4" w:space="0" w:color="auto"/>
              <w:right w:val="single" w:sz="4" w:space="0" w:color="auto"/>
            </w:tcBorders>
            <w:vAlign w:val="center"/>
          </w:tcPr>
          <w:p w14:paraId="2E1EA382" w14:textId="77777777" w:rsidR="00C5640B" w:rsidRPr="00263746" w:rsidRDefault="004148EA" w:rsidP="00C94CC0">
            <w:pPr>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小计（前三</w:t>
            </w:r>
            <w:r w:rsidR="00C5640B" w:rsidRPr="00263746">
              <w:rPr>
                <w:rFonts w:ascii="宋体" w:hAnsi="宋体" w:cs="宋体" w:hint="eastAsia"/>
                <w:bCs/>
                <w:color w:val="000000"/>
                <w:kern w:val="0"/>
                <w:szCs w:val="21"/>
              </w:rPr>
              <w:t>项费用之和）</w:t>
            </w:r>
          </w:p>
        </w:tc>
      </w:tr>
      <w:tr w:rsidR="00BC15F6" w:rsidRPr="00A25EF6" w14:paraId="3577A6EE" w14:textId="77777777" w:rsidTr="005161D9">
        <w:trPr>
          <w:cantSplit/>
          <w:trHeight w:val="340"/>
          <w:jc w:val="center"/>
        </w:trPr>
        <w:tc>
          <w:tcPr>
            <w:tcW w:w="1216" w:type="dxa"/>
            <w:vMerge w:val="restart"/>
            <w:tcBorders>
              <w:top w:val="nil"/>
              <w:left w:val="single" w:sz="4" w:space="0" w:color="auto"/>
              <w:right w:val="single" w:sz="4" w:space="0" w:color="auto"/>
            </w:tcBorders>
            <w:vAlign w:val="center"/>
          </w:tcPr>
          <w:p w14:paraId="7E94EE43" w14:textId="77777777" w:rsidR="00BC15F6" w:rsidRPr="00263746" w:rsidRDefault="00BC15F6"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14:paraId="32857F0B" w14:textId="2FDD06B3" w:rsidR="00BC15F6" w:rsidRPr="00263746" w:rsidRDefault="00BC15F6" w:rsidP="00C94CC0">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装配式质量</w:t>
            </w:r>
          </w:p>
        </w:tc>
        <w:tc>
          <w:tcPr>
            <w:tcW w:w="1043" w:type="dxa"/>
            <w:tcBorders>
              <w:top w:val="single" w:sz="4" w:space="0" w:color="auto"/>
              <w:left w:val="nil"/>
              <w:bottom w:val="single" w:sz="4" w:space="0" w:color="auto"/>
              <w:right w:val="single" w:sz="4" w:space="0" w:color="auto"/>
            </w:tcBorders>
            <w:vAlign w:val="center"/>
          </w:tcPr>
          <w:p w14:paraId="4667A8D4" w14:textId="60BAF73F" w:rsidR="00BC15F6" w:rsidRPr="00263746" w:rsidRDefault="00BC15F6" w:rsidP="005161D9">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1</w:t>
            </w:r>
            <w:r>
              <w:rPr>
                <w:rFonts w:ascii="宋体" w:hAnsi="宋体" w:cs="宋体"/>
                <w:bCs/>
                <w:color w:val="000000"/>
                <w:kern w:val="0"/>
                <w:szCs w:val="21"/>
              </w:rPr>
              <w:t>0000</w:t>
            </w:r>
          </w:p>
        </w:tc>
        <w:tc>
          <w:tcPr>
            <w:tcW w:w="1000" w:type="dxa"/>
            <w:tcBorders>
              <w:top w:val="single" w:sz="4" w:space="0" w:color="auto"/>
              <w:left w:val="nil"/>
              <w:bottom w:val="single" w:sz="4" w:space="0" w:color="auto"/>
              <w:right w:val="single" w:sz="4" w:space="0" w:color="auto"/>
            </w:tcBorders>
          </w:tcPr>
          <w:p w14:paraId="11C4B312" w14:textId="77777777" w:rsidR="00BC15F6" w:rsidRPr="00263746" w:rsidRDefault="00BC15F6"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tcPr>
          <w:p w14:paraId="42167C27" w14:textId="77777777" w:rsidR="00BC15F6" w:rsidRPr="00263746" w:rsidRDefault="00BC15F6"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tcPr>
          <w:p w14:paraId="73A5AA00" w14:textId="50776F99" w:rsidR="00BC15F6" w:rsidRPr="00263746" w:rsidRDefault="00BC15F6" w:rsidP="00B65EFB">
            <w:pPr>
              <w:widowControl/>
              <w:spacing w:line="312" w:lineRule="auto"/>
              <w:rPr>
                <w:rFonts w:ascii="宋体" w:hAnsi="宋体" w:cs="宋体"/>
                <w:bCs/>
                <w:color w:val="000000"/>
                <w:kern w:val="0"/>
                <w:szCs w:val="21"/>
              </w:rPr>
            </w:pPr>
            <w:r>
              <w:rPr>
                <w:rFonts w:ascii="宋体" w:hAnsi="宋体" w:cs="宋体" w:hint="eastAsia"/>
                <w:bCs/>
                <w:color w:val="000000"/>
                <w:kern w:val="0"/>
                <w:szCs w:val="21"/>
              </w:rPr>
              <w:t>装配式</w:t>
            </w:r>
            <w:r w:rsidRPr="00263746">
              <w:rPr>
                <w:rFonts w:ascii="宋体" w:hAnsi="宋体" w:cs="宋体" w:hint="eastAsia"/>
                <w:bCs/>
                <w:color w:val="000000"/>
                <w:kern w:val="0"/>
                <w:szCs w:val="21"/>
              </w:rPr>
              <w:t>质量费用小计¥:</w:t>
            </w:r>
            <w:r>
              <w:rPr>
                <w:rFonts w:ascii="宋体" w:hAnsi="宋体" w:cs="宋体"/>
                <w:bCs/>
                <w:color w:val="000000"/>
                <w:kern w:val="0"/>
                <w:szCs w:val="21"/>
              </w:rPr>
              <w:t>10000</w:t>
            </w:r>
            <w:r>
              <w:rPr>
                <w:rFonts w:ascii="宋体" w:hAnsi="宋体" w:cs="宋体" w:hint="eastAsia"/>
                <w:bCs/>
                <w:color w:val="000000"/>
                <w:kern w:val="0"/>
                <w:szCs w:val="21"/>
              </w:rPr>
              <w:t>元</w:t>
            </w:r>
          </w:p>
        </w:tc>
      </w:tr>
      <w:tr w:rsidR="00C5640B" w:rsidRPr="00A25EF6" w14:paraId="5D0DF7A2" w14:textId="77777777" w:rsidTr="005161D9">
        <w:trPr>
          <w:cantSplit/>
          <w:trHeight w:val="340"/>
          <w:jc w:val="center"/>
        </w:trPr>
        <w:tc>
          <w:tcPr>
            <w:tcW w:w="1216" w:type="dxa"/>
            <w:vMerge/>
            <w:tcBorders>
              <w:top w:val="nil"/>
              <w:left w:val="single" w:sz="4" w:space="0" w:color="auto"/>
              <w:right w:val="single" w:sz="4" w:space="0" w:color="auto"/>
            </w:tcBorders>
            <w:vAlign w:val="center"/>
          </w:tcPr>
          <w:p w14:paraId="2DA95CD9"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14:paraId="555BCE6B" w14:textId="46AB36E2" w:rsidR="00C5640B" w:rsidRPr="00263746" w:rsidRDefault="00C5640B" w:rsidP="00C94CC0">
            <w:pPr>
              <w:widowControl/>
              <w:spacing w:line="312" w:lineRule="auto"/>
              <w:jc w:val="center"/>
              <w:rPr>
                <w:rFonts w:ascii="宋体" w:hAnsi="宋体" w:cs="宋体"/>
                <w:bCs/>
                <w:color w:val="000000"/>
                <w:kern w:val="0"/>
                <w:szCs w:val="21"/>
              </w:rPr>
            </w:pPr>
          </w:p>
        </w:tc>
        <w:tc>
          <w:tcPr>
            <w:tcW w:w="1043" w:type="dxa"/>
            <w:tcBorders>
              <w:top w:val="single" w:sz="4" w:space="0" w:color="auto"/>
              <w:left w:val="nil"/>
              <w:bottom w:val="single" w:sz="4" w:space="0" w:color="auto"/>
              <w:right w:val="single" w:sz="4" w:space="0" w:color="auto"/>
            </w:tcBorders>
          </w:tcPr>
          <w:p w14:paraId="3E0AB3B1"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14:paraId="3B9C5874"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14:paraId="77FA3B18"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14:paraId="55BA0992" w14:textId="7D8A88B3" w:rsidR="00C5640B" w:rsidRPr="00263746" w:rsidRDefault="00C5640B" w:rsidP="00184EB1">
            <w:pPr>
              <w:widowControl/>
              <w:spacing w:line="312" w:lineRule="auto"/>
              <w:rPr>
                <w:rFonts w:ascii="宋体" w:hAnsi="宋体" w:cs="宋体"/>
                <w:bCs/>
                <w:color w:val="000000"/>
                <w:kern w:val="0"/>
                <w:szCs w:val="21"/>
              </w:rPr>
            </w:pPr>
          </w:p>
        </w:tc>
      </w:tr>
      <w:tr w:rsidR="00C5640B" w:rsidRPr="00A25EF6" w14:paraId="0D7123B2" w14:textId="77777777" w:rsidTr="005161D9">
        <w:trPr>
          <w:cantSplit/>
          <w:trHeight w:val="340"/>
          <w:jc w:val="center"/>
        </w:trPr>
        <w:tc>
          <w:tcPr>
            <w:tcW w:w="1216" w:type="dxa"/>
            <w:vMerge/>
            <w:tcBorders>
              <w:left w:val="single" w:sz="4" w:space="0" w:color="auto"/>
              <w:right w:val="single" w:sz="4" w:space="0" w:color="auto"/>
            </w:tcBorders>
            <w:vAlign w:val="center"/>
          </w:tcPr>
          <w:p w14:paraId="7BE1FAA2"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bottom"/>
          </w:tcPr>
          <w:p w14:paraId="27591190" w14:textId="19147F6A" w:rsidR="00C5640B" w:rsidRPr="00263746" w:rsidRDefault="00C5640B" w:rsidP="00645910">
            <w:pPr>
              <w:widowControl/>
              <w:spacing w:line="312" w:lineRule="auto"/>
              <w:jc w:val="center"/>
              <w:rPr>
                <w:rFonts w:ascii="宋体" w:hAnsi="宋体" w:cs="宋体"/>
                <w:bCs/>
                <w:color w:val="000000"/>
                <w:kern w:val="0"/>
                <w:szCs w:val="21"/>
              </w:rPr>
            </w:pPr>
          </w:p>
        </w:tc>
        <w:tc>
          <w:tcPr>
            <w:tcW w:w="1043" w:type="dxa"/>
            <w:tcBorders>
              <w:top w:val="single" w:sz="4" w:space="0" w:color="auto"/>
              <w:left w:val="nil"/>
              <w:bottom w:val="single" w:sz="4" w:space="0" w:color="auto"/>
              <w:right w:val="single" w:sz="4" w:space="0" w:color="auto"/>
            </w:tcBorders>
            <w:vAlign w:val="bottom"/>
          </w:tcPr>
          <w:p w14:paraId="1F038CC5" w14:textId="6B2DF0A1" w:rsidR="00C5640B" w:rsidRPr="00263746" w:rsidRDefault="00C5640B"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bottom"/>
          </w:tcPr>
          <w:p w14:paraId="663C11AB" w14:textId="5C752E5F"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14:paraId="297EBE7D"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14:paraId="7E5E946D" w14:textId="31655FAF" w:rsidR="00C5640B" w:rsidRPr="00263746" w:rsidRDefault="00C5640B" w:rsidP="00B65EFB">
            <w:pPr>
              <w:widowControl/>
              <w:spacing w:line="312" w:lineRule="auto"/>
              <w:rPr>
                <w:rFonts w:ascii="宋体" w:hAnsi="宋体" w:cs="宋体"/>
                <w:bCs/>
                <w:color w:val="000000"/>
                <w:kern w:val="0"/>
                <w:szCs w:val="21"/>
              </w:rPr>
            </w:pPr>
          </w:p>
        </w:tc>
      </w:tr>
      <w:tr w:rsidR="00C5640B" w:rsidRPr="00A25EF6" w14:paraId="1C332B64" w14:textId="77777777" w:rsidTr="005161D9">
        <w:trPr>
          <w:cantSplit/>
          <w:trHeight w:val="600"/>
          <w:jc w:val="center"/>
        </w:trPr>
        <w:tc>
          <w:tcPr>
            <w:tcW w:w="1216" w:type="dxa"/>
            <w:vMerge/>
            <w:tcBorders>
              <w:left w:val="single" w:sz="4" w:space="0" w:color="auto"/>
              <w:right w:val="single" w:sz="4" w:space="0" w:color="auto"/>
            </w:tcBorders>
            <w:vAlign w:val="center"/>
          </w:tcPr>
          <w:p w14:paraId="48730E26"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14:paraId="00F2A146" w14:textId="46AFEBAB" w:rsidR="00C5640B" w:rsidRPr="00263746" w:rsidRDefault="00C5640B" w:rsidP="00645910">
            <w:pPr>
              <w:widowControl/>
              <w:spacing w:line="312" w:lineRule="auto"/>
              <w:jc w:val="center"/>
              <w:rPr>
                <w:rFonts w:ascii="宋体" w:hAnsi="宋体" w:cs="宋体"/>
                <w:bCs/>
                <w:color w:val="000000"/>
                <w:kern w:val="0"/>
                <w:szCs w:val="21"/>
              </w:rPr>
            </w:pPr>
          </w:p>
        </w:tc>
        <w:tc>
          <w:tcPr>
            <w:tcW w:w="1043" w:type="dxa"/>
            <w:tcBorders>
              <w:top w:val="single" w:sz="4" w:space="0" w:color="auto"/>
              <w:left w:val="nil"/>
              <w:bottom w:val="single" w:sz="4" w:space="0" w:color="auto"/>
              <w:right w:val="single" w:sz="4" w:space="0" w:color="auto"/>
            </w:tcBorders>
            <w:vAlign w:val="center"/>
          </w:tcPr>
          <w:p w14:paraId="7721A942" w14:textId="7DBD6767" w:rsidR="00C5640B" w:rsidRPr="00263746" w:rsidRDefault="00C5640B"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14:paraId="616736F9" w14:textId="6634C916" w:rsidR="00C5640B" w:rsidRPr="00263746" w:rsidRDefault="00C5640B"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14:paraId="4FB4C659"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14:paraId="652A20A4" w14:textId="4268B9E2" w:rsidR="00C5640B" w:rsidRPr="00263746" w:rsidRDefault="00C5640B" w:rsidP="00B65EFB">
            <w:pPr>
              <w:widowControl/>
              <w:spacing w:line="312" w:lineRule="auto"/>
              <w:jc w:val="left"/>
              <w:rPr>
                <w:rFonts w:ascii="宋体" w:hAnsi="宋体" w:cs="宋体"/>
                <w:bCs/>
                <w:color w:val="000000"/>
                <w:kern w:val="0"/>
                <w:szCs w:val="21"/>
              </w:rPr>
            </w:pPr>
          </w:p>
        </w:tc>
      </w:tr>
      <w:tr w:rsidR="00C5640B" w:rsidRPr="00A25EF6" w14:paraId="001667E0" w14:textId="77777777" w:rsidTr="00645910">
        <w:trPr>
          <w:trHeight w:val="640"/>
          <w:jc w:val="center"/>
        </w:trPr>
        <w:tc>
          <w:tcPr>
            <w:tcW w:w="1216" w:type="dxa"/>
            <w:tcBorders>
              <w:top w:val="nil"/>
              <w:left w:val="single" w:sz="4" w:space="0" w:color="auto"/>
              <w:bottom w:val="single" w:sz="4" w:space="0" w:color="auto"/>
              <w:right w:val="single" w:sz="4" w:space="0" w:color="auto"/>
            </w:tcBorders>
          </w:tcPr>
          <w:p w14:paraId="72145FCF"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监督费用合计</w:t>
            </w:r>
          </w:p>
        </w:tc>
        <w:tc>
          <w:tcPr>
            <w:tcW w:w="8884" w:type="dxa"/>
            <w:gridSpan w:val="5"/>
            <w:tcBorders>
              <w:top w:val="single" w:sz="4" w:space="0" w:color="auto"/>
              <w:left w:val="nil"/>
              <w:bottom w:val="single" w:sz="4" w:space="0" w:color="auto"/>
              <w:right w:val="single" w:sz="4" w:space="0" w:color="auto"/>
            </w:tcBorders>
            <w:vAlign w:val="bottom"/>
          </w:tcPr>
          <w:p w14:paraId="12AC8927" w14:textId="0E76987F" w:rsidR="00C5640B" w:rsidRPr="00263746" w:rsidRDefault="0026478D" w:rsidP="00B65EFB">
            <w:pPr>
              <w:widowControl/>
              <w:spacing w:line="312" w:lineRule="auto"/>
              <w:rPr>
                <w:rFonts w:ascii="宋体" w:hAnsi="宋体" w:cs="宋体"/>
                <w:bCs/>
                <w:color w:val="000000"/>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5640B" w:rsidRPr="00A25EF6" w14:paraId="4E42E988" w14:textId="77777777" w:rsidTr="00645910">
        <w:trPr>
          <w:trHeight w:val="382"/>
          <w:jc w:val="center"/>
        </w:trPr>
        <w:tc>
          <w:tcPr>
            <w:tcW w:w="10100" w:type="dxa"/>
            <w:gridSpan w:val="6"/>
            <w:tcBorders>
              <w:top w:val="single" w:sz="4" w:space="0" w:color="auto"/>
              <w:left w:val="single" w:sz="4" w:space="0" w:color="auto"/>
              <w:bottom w:val="single" w:sz="4" w:space="0" w:color="auto"/>
              <w:right w:val="single" w:sz="4" w:space="0" w:color="auto"/>
            </w:tcBorders>
          </w:tcPr>
          <w:p w14:paraId="769BB385" w14:textId="48A30604" w:rsidR="00C5640B" w:rsidRPr="00263746" w:rsidRDefault="00C5640B" w:rsidP="00C94CC0">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备注：</w:t>
            </w:r>
            <w:r w:rsidR="004C3ADF" w:rsidRPr="004C3ADF">
              <w:rPr>
                <w:rFonts w:ascii="宋体" w:hAnsi="宋体" w:cs="宋体" w:hint="eastAsia"/>
                <w:bCs/>
                <w:color w:val="000000"/>
                <w:kern w:val="0"/>
                <w:szCs w:val="21"/>
              </w:rPr>
              <w:t>此为试点报价</w:t>
            </w:r>
          </w:p>
        </w:tc>
      </w:tr>
      <w:tr w:rsidR="00C5640B" w:rsidRPr="00A25EF6" w14:paraId="14F15D21" w14:textId="77777777"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14:paraId="7805E364"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第二次监督与第一次监督费用相同</w:t>
            </w:r>
          </w:p>
        </w:tc>
      </w:tr>
    </w:tbl>
    <w:p w14:paraId="1613CD67" w14:textId="65F0CD6B" w:rsidR="00A81B01"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初次审核费</w:t>
      </w:r>
      <w:r>
        <w:rPr>
          <w:rFonts w:ascii="宋体" w:hAnsi="宋体" w:hint="eastAsia"/>
          <w:bCs/>
          <w:szCs w:val="21"/>
        </w:rPr>
        <w:t>（及申请费</w:t>
      </w:r>
      <w:r w:rsidR="00A0035A">
        <w:rPr>
          <w:rFonts w:ascii="宋体" w:hAnsi="宋体" w:hint="eastAsia"/>
          <w:bCs/>
          <w:szCs w:val="21"/>
        </w:rPr>
        <w:t>、审定与注册费</w:t>
      </w:r>
      <w:r>
        <w:rPr>
          <w:rFonts w:ascii="宋体" w:hAnsi="宋体" w:hint="eastAsia"/>
          <w:bCs/>
          <w:szCs w:val="21"/>
        </w:rPr>
        <w:t>）</w:t>
      </w:r>
      <w:r w:rsidRPr="006F0BC9">
        <w:rPr>
          <w:rFonts w:ascii="宋体" w:hAnsi="宋体" w:hint="eastAsia"/>
          <w:bCs/>
          <w:szCs w:val="21"/>
        </w:rPr>
        <w:t>应于现场审核前</w:t>
      </w:r>
      <w:r>
        <w:rPr>
          <w:rFonts w:ascii="宋体" w:hAnsi="宋体" w:hint="eastAsia"/>
          <w:bCs/>
          <w:szCs w:val="21"/>
        </w:rPr>
        <w:t>30日内</w:t>
      </w:r>
      <w:r w:rsidRPr="006F0BC9">
        <w:rPr>
          <w:rFonts w:ascii="宋体" w:hAnsi="宋体" w:hint="eastAsia"/>
          <w:bCs/>
          <w:szCs w:val="21"/>
        </w:rPr>
        <w:t>，由甲方一次性支付给乙方；</w:t>
      </w:r>
      <w:r w:rsidRPr="006F0BC9">
        <w:rPr>
          <w:rFonts w:ascii="宋体" w:hAnsi="宋体"/>
          <w:bCs/>
          <w:szCs w:val="21"/>
        </w:rPr>
        <w:t xml:space="preserve"> </w:t>
      </w:r>
    </w:p>
    <w:p w14:paraId="10BBA4E3" w14:textId="77777777" w:rsidR="00A81B01"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Pr>
          <w:rFonts w:ascii="宋体" w:hAnsi="宋体" w:hint="eastAsia"/>
          <w:bCs/>
          <w:szCs w:val="21"/>
        </w:rPr>
        <w:t>证书</w:t>
      </w:r>
      <w:r w:rsidRPr="00A81B01">
        <w:rPr>
          <w:rFonts w:ascii="宋体" w:hAnsi="宋体" w:hint="eastAsia"/>
          <w:bCs/>
          <w:szCs w:val="21"/>
        </w:rPr>
        <w:t>副本/子证书费用，应在现场审核通过之日起30日内，由甲方支付给乙方，乙方收到该项费用后颁发证书。</w:t>
      </w:r>
    </w:p>
    <w:p w14:paraId="09B16259" w14:textId="77777777" w:rsidR="00A81B01" w:rsidRPr="002A0150"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A81B01">
        <w:rPr>
          <w:rFonts w:ascii="宋体" w:hAnsi="宋体" w:hint="eastAsia"/>
          <w:bCs/>
          <w:szCs w:val="21"/>
        </w:rPr>
        <w:t>监督审核费（含年金）</w:t>
      </w:r>
      <w:r w:rsidRPr="002A0150">
        <w:rPr>
          <w:rFonts w:ascii="宋体" w:hAnsi="宋体" w:hint="eastAsia"/>
          <w:bCs/>
          <w:szCs w:val="21"/>
        </w:rPr>
        <w:t>由甲方在每次监督审核</w:t>
      </w:r>
      <w:r w:rsidR="002A0150">
        <w:rPr>
          <w:rFonts w:ascii="宋体" w:hAnsi="宋体" w:hint="eastAsia"/>
          <w:bCs/>
          <w:szCs w:val="21"/>
        </w:rPr>
        <w:t>前</w:t>
      </w:r>
      <w:r w:rsidRPr="002A0150">
        <w:rPr>
          <w:rFonts w:ascii="宋体" w:hAnsi="宋体" w:hint="eastAsia"/>
          <w:bCs/>
          <w:szCs w:val="21"/>
        </w:rPr>
        <w:t>45日</w:t>
      </w:r>
      <w:r w:rsidR="002A0150">
        <w:rPr>
          <w:rFonts w:ascii="宋体" w:hAnsi="宋体" w:hint="eastAsia"/>
          <w:bCs/>
          <w:szCs w:val="21"/>
        </w:rPr>
        <w:t>内一次支付给乙方</w:t>
      </w:r>
      <w:r w:rsidRPr="002A0150">
        <w:rPr>
          <w:rFonts w:ascii="宋体" w:hAnsi="宋体" w:hint="eastAsia"/>
          <w:bCs/>
          <w:szCs w:val="21"/>
        </w:rPr>
        <w:t>。</w:t>
      </w:r>
    </w:p>
    <w:p w14:paraId="7516A78D" w14:textId="77777777" w:rsidR="00BD3554" w:rsidRDefault="00BD3554" w:rsidP="005161D9">
      <w:pPr>
        <w:numPr>
          <w:ilvl w:val="0"/>
          <w:numId w:val="23"/>
        </w:numPr>
        <w:autoSpaceDE w:val="0"/>
        <w:autoSpaceDN w:val="0"/>
        <w:adjustRightInd w:val="0"/>
        <w:spacing w:line="360" w:lineRule="auto"/>
        <w:ind w:hangingChars="200"/>
        <w:jc w:val="left"/>
        <w:rPr>
          <w:rFonts w:ascii="宋体" w:hAnsi="宋体"/>
          <w:bCs/>
          <w:szCs w:val="21"/>
        </w:rPr>
      </w:pPr>
      <w:r w:rsidRPr="00E359AD">
        <w:rPr>
          <w:rFonts w:ascii="宋体" w:hAnsi="宋体" w:hint="eastAsia"/>
          <w:bCs/>
          <w:szCs w:val="21"/>
        </w:rPr>
        <w:t>由于甲方原因造成审核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费用的增加，其增加部分由甲方承担，甲方拒绝承担的，乙方有权中止认证程序；自乙方通知中止之日起满6个月，且双方无法就增加部分达成一致，乙方有权解除本协议。如因乙方原因造成审核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费用的增加，其增加部分应由乙方承担</w:t>
      </w:r>
      <w:r>
        <w:rPr>
          <w:rFonts w:ascii="宋体" w:hAnsi="宋体" w:hint="eastAsia"/>
          <w:bCs/>
          <w:szCs w:val="21"/>
        </w:rPr>
        <w:t>。</w:t>
      </w:r>
    </w:p>
    <w:p w14:paraId="0126C769" w14:textId="77777777" w:rsidR="00A81B01" w:rsidRPr="006F0BC9"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乙方派出的审核组人员的食、宿、交通费用按实际发生额由甲方承担。</w:t>
      </w:r>
    </w:p>
    <w:p w14:paraId="47BCABEF" w14:textId="0037F7E1" w:rsidR="00ED17BA" w:rsidRPr="00CF3F83" w:rsidRDefault="00C83F62" w:rsidP="005161D9">
      <w:pPr>
        <w:numPr>
          <w:ilvl w:val="0"/>
          <w:numId w:val="23"/>
        </w:numPr>
        <w:autoSpaceDE w:val="0"/>
        <w:autoSpaceDN w:val="0"/>
        <w:adjustRightInd w:val="0"/>
        <w:spacing w:line="360" w:lineRule="auto"/>
        <w:ind w:hangingChars="200"/>
        <w:jc w:val="left"/>
        <w:rPr>
          <w:rFonts w:ascii="宋体" w:hAnsi="宋体"/>
          <w:bCs/>
          <w:szCs w:val="21"/>
        </w:rPr>
      </w:pPr>
      <w:r w:rsidRPr="005161D9">
        <w:rPr>
          <w:rFonts w:ascii="宋体" w:hAnsi="宋体" w:hint="eastAsia"/>
          <w:bCs/>
          <w:szCs w:val="21"/>
        </w:rPr>
        <w:t>甲方申请</w:t>
      </w:r>
      <w:r w:rsidR="00C604C9" w:rsidRPr="00CF3F83">
        <w:rPr>
          <w:rFonts w:ascii="宋体" w:hAnsi="宋体" w:hint="eastAsia"/>
          <w:bCs/>
          <w:szCs w:val="21"/>
        </w:rPr>
        <w:t>多体系认证时</w:t>
      </w:r>
      <w:r w:rsidRPr="005161D9">
        <w:rPr>
          <w:rFonts w:ascii="宋体" w:hAnsi="宋体" w:hint="eastAsia"/>
          <w:bCs/>
          <w:szCs w:val="21"/>
        </w:rPr>
        <w:t>，</w:t>
      </w:r>
      <w:r w:rsidR="00C604C9" w:rsidRPr="00CF3F83">
        <w:rPr>
          <w:rFonts w:ascii="宋体" w:hAnsi="宋体" w:hint="eastAsia"/>
          <w:bCs/>
          <w:szCs w:val="21"/>
        </w:rPr>
        <w:t>如</w:t>
      </w:r>
      <w:r w:rsidRPr="005161D9">
        <w:rPr>
          <w:rFonts w:ascii="宋体" w:hAnsi="宋体" w:hint="eastAsia"/>
          <w:bCs/>
          <w:szCs w:val="21"/>
        </w:rPr>
        <w:t>在证书有效期内</w:t>
      </w:r>
      <w:r w:rsidR="00C604C9" w:rsidRPr="00CF3F83">
        <w:rPr>
          <w:rFonts w:ascii="宋体" w:hAnsi="宋体" w:hint="eastAsia"/>
          <w:bCs/>
          <w:szCs w:val="21"/>
        </w:rPr>
        <w:t>出现</w:t>
      </w:r>
      <w:r w:rsidRPr="005161D9">
        <w:rPr>
          <w:rFonts w:ascii="宋体" w:hAnsi="宋体" w:hint="eastAsia"/>
          <w:bCs/>
          <w:szCs w:val="21"/>
        </w:rPr>
        <w:t>其中</w:t>
      </w:r>
      <w:r w:rsidR="00C604C9" w:rsidRPr="00CF3F83">
        <w:rPr>
          <w:rFonts w:ascii="宋体" w:hAnsi="宋体" w:hint="eastAsia"/>
          <w:bCs/>
          <w:szCs w:val="21"/>
        </w:rPr>
        <w:t>某体系证书不保持的情况，其余体系的</w:t>
      </w:r>
      <w:r w:rsidRPr="005161D9">
        <w:rPr>
          <w:rFonts w:ascii="宋体" w:hAnsi="宋体" w:hint="eastAsia"/>
          <w:bCs/>
          <w:szCs w:val="21"/>
        </w:rPr>
        <w:t>认证</w:t>
      </w:r>
      <w:r w:rsidR="00C604C9" w:rsidRPr="00CF3F83">
        <w:rPr>
          <w:rFonts w:ascii="宋体" w:hAnsi="宋体" w:hint="eastAsia"/>
          <w:bCs/>
          <w:szCs w:val="21"/>
        </w:rPr>
        <w:t>费用</w:t>
      </w:r>
      <w:r w:rsidRPr="005161D9">
        <w:rPr>
          <w:rFonts w:ascii="宋体" w:hAnsi="宋体" w:hint="eastAsia"/>
          <w:bCs/>
          <w:szCs w:val="21"/>
        </w:rPr>
        <w:t>可由甲乙双方协商按照实际体系数进行</w:t>
      </w:r>
      <w:r w:rsidR="00C604C9" w:rsidRPr="00CF3F83">
        <w:rPr>
          <w:rFonts w:ascii="宋体" w:hAnsi="宋体" w:hint="eastAsia"/>
          <w:bCs/>
          <w:szCs w:val="21"/>
        </w:rPr>
        <w:t>调整。</w:t>
      </w:r>
    </w:p>
    <w:p w14:paraId="2C1CD0C9" w14:textId="77777777" w:rsidR="00A81B01" w:rsidRPr="00ED17BA" w:rsidDel="00A16CAC" w:rsidRDefault="00A81B01" w:rsidP="005161D9">
      <w:pPr>
        <w:numPr>
          <w:ilvl w:val="0"/>
          <w:numId w:val="23"/>
        </w:numPr>
        <w:autoSpaceDE w:val="0"/>
        <w:autoSpaceDN w:val="0"/>
        <w:adjustRightInd w:val="0"/>
        <w:spacing w:line="360" w:lineRule="auto"/>
        <w:ind w:hangingChars="200"/>
        <w:jc w:val="left"/>
        <w:rPr>
          <w:rFonts w:ascii="宋体" w:hAnsi="宋体"/>
          <w:bCs/>
          <w:szCs w:val="21"/>
        </w:rPr>
      </w:pPr>
      <w:r w:rsidRPr="00ED17BA">
        <w:rPr>
          <w:rFonts w:ascii="宋体" w:hAnsi="宋体" w:hint="eastAsia"/>
          <w:bCs/>
          <w:szCs w:val="21"/>
        </w:rPr>
        <w:t>其他须约定事项：</w:t>
      </w:r>
      <w:r w:rsidR="00ED17BA">
        <w:rPr>
          <w:rFonts w:ascii="宋体" w:hAnsi="宋体" w:hint="eastAsia"/>
          <w:bCs/>
          <w:szCs w:val="21"/>
          <w:u w:val="single"/>
        </w:rPr>
        <w:t xml:space="preserve">     </w:t>
      </w:r>
      <w:r w:rsidR="00935518">
        <w:rPr>
          <w:rFonts w:ascii="宋体" w:hAnsi="宋体" w:hint="eastAsia"/>
          <w:bCs/>
          <w:szCs w:val="21"/>
          <w:u w:val="single"/>
        </w:rPr>
        <w:t>无</w:t>
      </w:r>
      <w:r w:rsidR="00ED17BA">
        <w:rPr>
          <w:rFonts w:ascii="宋体" w:hAnsi="宋体" w:hint="eastAsia"/>
          <w:bCs/>
          <w:szCs w:val="21"/>
          <w:u w:val="single"/>
        </w:rPr>
        <w:t xml:space="preserve">                                                          </w:t>
      </w:r>
      <w:r w:rsidR="00ED17BA">
        <w:rPr>
          <w:rFonts w:ascii="宋体" w:hAnsi="宋体" w:hint="eastAsia"/>
          <w:bCs/>
          <w:szCs w:val="21"/>
        </w:rPr>
        <w:t>。</w:t>
      </w:r>
    </w:p>
    <w:p w14:paraId="68826F9B" w14:textId="7E2D229D" w:rsidR="00EF6EE9" w:rsidRDefault="00EF6EE9" w:rsidP="005161D9">
      <w:pPr>
        <w:numPr>
          <w:ilvl w:val="0"/>
          <w:numId w:val="12"/>
        </w:numPr>
        <w:autoSpaceDE w:val="0"/>
        <w:autoSpaceDN w:val="0"/>
        <w:adjustRightInd w:val="0"/>
        <w:spacing w:line="360" w:lineRule="auto"/>
        <w:ind w:left="0" w:firstLine="0"/>
        <w:jc w:val="left"/>
        <w:rPr>
          <w:rFonts w:ascii="宋体" w:hAnsi="宋体"/>
          <w:b/>
          <w:bCs/>
          <w:sz w:val="28"/>
          <w:szCs w:val="28"/>
        </w:rPr>
      </w:pPr>
      <w:r>
        <w:rPr>
          <w:rFonts w:ascii="宋体" w:hAnsi="宋体" w:hint="eastAsia"/>
          <w:b/>
          <w:bCs/>
          <w:sz w:val="28"/>
          <w:szCs w:val="28"/>
        </w:rPr>
        <w:lastRenderedPageBreak/>
        <w:t>双方的权利和义务</w:t>
      </w:r>
    </w:p>
    <w:p w14:paraId="6F007D2D" w14:textId="77777777" w:rsidR="00496025" w:rsidRPr="00BD6C2E" w:rsidRDefault="00100EFB" w:rsidP="005161D9">
      <w:pPr>
        <w:numPr>
          <w:ilvl w:val="0"/>
          <w:numId w:val="14"/>
        </w:numPr>
        <w:autoSpaceDE w:val="0"/>
        <w:autoSpaceDN w:val="0"/>
        <w:adjustRightInd w:val="0"/>
        <w:spacing w:line="360" w:lineRule="auto"/>
        <w:ind w:left="422" w:hangingChars="200" w:hanging="422"/>
        <w:jc w:val="left"/>
        <w:rPr>
          <w:rFonts w:ascii="宋体" w:hAnsi="宋体"/>
          <w:b/>
          <w:bCs/>
          <w:szCs w:val="21"/>
        </w:rPr>
      </w:pPr>
      <w:r w:rsidRPr="00BD6C2E">
        <w:rPr>
          <w:rFonts w:ascii="宋体" w:hAnsi="宋体" w:hint="eastAsia"/>
          <w:b/>
          <w:bCs/>
          <w:szCs w:val="21"/>
        </w:rPr>
        <w:t>甲方的责任和义务</w:t>
      </w:r>
    </w:p>
    <w:p w14:paraId="00CF0875" w14:textId="77777777" w:rsidR="00100EFB" w:rsidRPr="00A129B9" w:rsidRDefault="00EF24F1"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EF24F1">
        <w:rPr>
          <w:rFonts w:ascii="宋体" w:hAnsi="宋体" w:hint="eastAsia"/>
          <w:bCs/>
          <w:szCs w:val="21"/>
        </w:rPr>
        <w:t>有权在符合有关法律法规及相关要求的前提下，提出管理体系认证范围的</w:t>
      </w:r>
      <w:r>
        <w:rPr>
          <w:rFonts w:ascii="宋体" w:hAnsi="宋体" w:hint="eastAsia"/>
          <w:bCs/>
          <w:szCs w:val="21"/>
        </w:rPr>
        <w:t>申请</w:t>
      </w:r>
      <w:r w:rsidR="00100EFB" w:rsidRPr="00A129B9">
        <w:rPr>
          <w:rFonts w:ascii="宋体" w:hAnsi="宋体" w:hint="eastAsia"/>
          <w:bCs/>
          <w:szCs w:val="21"/>
        </w:rPr>
        <w:t>。</w:t>
      </w:r>
    </w:p>
    <w:p w14:paraId="21843391" w14:textId="77777777" w:rsidR="00EF24F1" w:rsidRPr="00A129B9" w:rsidRDefault="00EF24F1"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对乙方在认证服务过程中的</w:t>
      </w:r>
      <w:r>
        <w:rPr>
          <w:rFonts w:ascii="宋体" w:hAnsi="宋体" w:hint="eastAsia"/>
          <w:bCs/>
          <w:szCs w:val="21"/>
        </w:rPr>
        <w:t>违法</w:t>
      </w:r>
      <w:r w:rsidRPr="00A129B9">
        <w:rPr>
          <w:rFonts w:ascii="宋体" w:hAnsi="宋体" w:hint="eastAsia"/>
          <w:bCs/>
          <w:szCs w:val="21"/>
        </w:rPr>
        <w:t>违规行为提出申、投诉</w:t>
      </w:r>
      <w:r>
        <w:rPr>
          <w:rFonts w:ascii="宋体" w:hAnsi="宋体" w:hint="eastAsia"/>
          <w:bCs/>
          <w:szCs w:val="21"/>
        </w:rPr>
        <w:t>。</w:t>
      </w:r>
    </w:p>
    <w:p w14:paraId="67BB0AF4" w14:textId="77777777" w:rsidR="00390E82" w:rsidRPr="00A129B9" w:rsidRDefault="00390E82"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为乙方提供</w:t>
      </w:r>
      <w:r>
        <w:rPr>
          <w:rFonts w:ascii="宋体" w:hAnsi="宋体" w:hint="eastAsia"/>
          <w:bCs/>
          <w:szCs w:val="21"/>
        </w:rPr>
        <w:t>认证</w:t>
      </w:r>
      <w:r w:rsidRPr="00A129B9">
        <w:rPr>
          <w:rFonts w:ascii="宋体" w:hAnsi="宋体" w:hint="eastAsia"/>
          <w:bCs/>
          <w:szCs w:val="21"/>
        </w:rPr>
        <w:t>审核必需的文件资料</w:t>
      </w:r>
      <w:r w:rsidR="009A4ECF">
        <w:rPr>
          <w:rFonts w:ascii="宋体" w:hAnsi="宋体" w:hint="eastAsia"/>
          <w:bCs/>
          <w:szCs w:val="21"/>
        </w:rPr>
        <w:t>。确保</w:t>
      </w:r>
      <w:r w:rsidRPr="00F511E7">
        <w:rPr>
          <w:rFonts w:ascii="宋体" w:hAnsi="宋体" w:hint="eastAsia"/>
          <w:bCs/>
          <w:szCs w:val="21"/>
        </w:rPr>
        <w:t>提供</w:t>
      </w:r>
      <w:r>
        <w:rPr>
          <w:rFonts w:ascii="宋体" w:hAnsi="宋体" w:hint="eastAsia"/>
          <w:bCs/>
          <w:szCs w:val="21"/>
        </w:rPr>
        <w:t>的</w:t>
      </w:r>
      <w:r w:rsidRPr="00F511E7">
        <w:rPr>
          <w:rFonts w:ascii="宋体" w:hAnsi="宋体" w:hint="eastAsia"/>
          <w:bCs/>
          <w:szCs w:val="21"/>
        </w:rPr>
        <w:t>资料和信息的真实性和准确性，并承担由于提供虚假资料或信息失实而引发的后果</w:t>
      </w:r>
      <w:r w:rsidR="009A4ECF">
        <w:rPr>
          <w:rFonts w:ascii="宋体" w:hAnsi="宋体" w:hint="eastAsia"/>
          <w:bCs/>
          <w:szCs w:val="21"/>
        </w:rPr>
        <w:t>。</w:t>
      </w:r>
    </w:p>
    <w:p w14:paraId="0DA030B6" w14:textId="77777777" w:rsidR="009A4ECF" w:rsidRPr="009A4ECF" w:rsidRDefault="009A4ECF"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9A4ECF">
        <w:rPr>
          <w:rFonts w:ascii="宋体" w:hAnsi="宋体" w:hint="eastAsia"/>
          <w:bCs/>
          <w:szCs w:val="21"/>
        </w:rPr>
        <w:t>按时接受乙方安排的监督审核、非例行审核等，</w:t>
      </w:r>
      <w:r w:rsidR="00100EFB" w:rsidRPr="009A4ECF">
        <w:rPr>
          <w:rFonts w:ascii="宋体" w:hAnsi="宋体" w:hint="eastAsia"/>
          <w:bCs/>
          <w:szCs w:val="21"/>
        </w:rPr>
        <w:t>为实施</w:t>
      </w:r>
      <w:r w:rsidRPr="009A4ECF">
        <w:rPr>
          <w:rFonts w:ascii="宋体" w:hAnsi="宋体" w:hint="eastAsia"/>
          <w:bCs/>
          <w:szCs w:val="21"/>
        </w:rPr>
        <w:t>审核</w:t>
      </w:r>
      <w:r w:rsidR="00100EFB" w:rsidRPr="009A4ECF">
        <w:rPr>
          <w:rFonts w:ascii="宋体" w:hAnsi="宋体" w:hint="eastAsia"/>
          <w:bCs/>
          <w:szCs w:val="21"/>
        </w:rPr>
        <w:t>做出所有必要的安排，包括在初次认证、监督、再认证</w:t>
      </w:r>
      <w:r w:rsidR="00BD2A12" w:rsidRPr="009A4ECF">
        <w:rPr>
          <w:rFonts w:ascii="宋体" w:hAnsi="宋体" w:hint="eastAsia"/>
          <w:bCs/>
          <w:szCs w:val="21"/>
        </w:rPr>
        <w:t>、非例行审核</w:t>
      </w:r>
      <w:r w:rsidR="00363CA0" w:rsidRPr="009A4ECF">
        <w:rPr>
          <w:rFonts w:ascii="宋体" w:hAnsi="宋体" w:hint="eastAsia"/>
          <w:bCs/>
          <w:szCs w:val="21"/>
        </w:rPr>
        <w:t>、</w:t>
      </w:r>
      <w:r w:rsidR="00100EFB" w:rsidRPr="009A4ECF">
        <w:rPr>
          <w:rFonts w:ascii="宋体" w:hAnsi="宋体" w:hint="eastAsia"/>
          <w:bCs/>
          <w:szCs w:val="21"/>
        </w:rPr>
        <w:t>解决</w:t>
      </w:r>
      <w:proofErr w:type="gramStart"/>
      <w:r w:rsidR="00824189" w:rsidRPr="009A4ECF">
        <w:rPr>
          <w:rFonts w:ascii="宋体" w:hAnsi="宋体" w:hint="eastAsia"/>
          <w:bCs/>
          <w:szCs w:val="21"/>
        </w:rPr>
        <w:t>申</w:t>
      </w:r>
      <w:r w:rsidR="00100EFB" w:rsidRPr="009A4ECF">
        <w:rPr>
          <w:rFonts w:ascii="宋体" w:hAnsi="宋体" w:hint="eastAsia"/>
          <w:bCs/>
          <w:szCs w:val="21"/>
        </w:rPr>
        <w:t>投诉</w:t>
      </w:r>
      <w:proofErr w:type="gramEnd"/>
      <w:r w:rsidRPr="009A4ECF">
        <w:rPr>
          <w:rFonts w:ascii="宋体" w:hAnsi="宋体" w:hint="eastAsia"/>
          <w:bCs/>
          <w:szCs w:val="21"/>
        </w:rPr>
        <w:t>等，为文件检查和现场审核接触所有过程与区域、记录及人员提供条件。</w:t>
      </w:r>
      <w:r w:rsidR="008304FB" w:rsidRPr="005161D9">
        <w:rPr>
          <w:rFonts w:ascii="宋体" w:hAnsi="宋体" w:hint="eastAsia"/>
          <w:bCs/>
          <w:szCs w:val="21"/>
        </w:rPr>
        <w:t>最高管理者及与管理体系相关的职能部门负责人员应</w:t>
      </w:r>
      <w:r w:rsidR="00131051">
        <w:rPr>
          <w:rFonts w:ascii="宋体" w:hAnsi="宋体" w:hint="eastAsia"/>
          <w:bCs/>
          <w:szCs w:val="21"/>
        </w:rPr>
        <w:t>在每次审核时，</w:t>
      </w:r>
      <w:r w:rsidR="008304FB" w:rsidRPr="005161D9">
        <w:rPr>
          <w:rFonts w:ascii="宋体" w:hAnsi="宋体" w:hint="eastAsia"/>
          <w:bCs/>
          <w:szCs w:val="21"/>
        </w:rPr>
        <w:t>参加</w:t>
      </w:r>
      <w:r w:rsidR="00131051">
        <w:rPr>
          <w:rFonts w:ascii="宋体" w:hAnsi="宋体" w:hint="eastAsia"/>
          <w:bCs/>
          <w:szCs w:val="21"/>
        </w:rPr>
        <w:t>乙方组织</w:t>
      </w:r>
      <w:r w:rsidR="002A49B2">
        <w:rPr>
          <w:rFonts w:ascii="宋体" w:hAnsi="宋体" w:hint="eastAsia"/>
          <w:bCs/>
          <w:szCs w:val="21"/>
        </w:rPr>
        <w:t>召开</w:t>
      </w:r>
      <w:r w:rsidR="00131051">
        <w:rPr>
          <w:rFonts w:ascii="宋体" w:hAnsi="宋体" w:hint="eastAsia"/>
          <w:bCs/>
          <w:szCs w:val="21"/>
        </w:rPr>
        <w:t>的首、末次</w:t>
      </w:r>
      <w:r w:rsidR="008304FB" w:rsidRPr="005161D9">
        <w:rPr>
          <w:rFonts w:ascii="宋体" w:hAnsi="宋体" w:hint="eastAsia"/>
          <w:bCs/>
          <w:szCs w:val="21"/>
        </w:rPr>
        <w:t>会议</w:t>
      </w:r>
      <w:r w:rsidR="00131051">
        <w:rPr>
          <w:rFonts w:ascii="宋体" w:hAnsi="宋体" w:hint="eastAsia"/>
          <w:bCs/>
          <w:szCs w:val="21"/>
        </w:rPr>
        <w:t>并签到</w:t>
      </w:r>
      <w:r w:rsidR="008304FB" w:rsidRPr="005161D9">
        <w:rPr>
          <w:rFonts w:ascii="宋体" w:hAnsi="宋体" w:hint="eastAsia"/>
          <w:bCs/>
          <w:szCs w:val="21"/>
        </w:rPr>
        <w:t>。</w:t>
      </w:r>
    </w:p>
    <w:p w14:paraId="55796DDD" w14:textId="2495E3DD" w:rsidR="000C77AE" w:rsidRDefault="001746A0"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承诺</w:t>
      </w:r>
      <w:r w:rsidRPr="00F07007">
        <w:rPr>
          <w:rFonts w:ascii="宋体" w:hAnsi="宋体" w:hint="eastAsia"/>
          <w:bCs/>
          <w:szCs w:val="21"/>
        </w:rPr>
        <w:t>获证后</w:t>
      </w:r>
      <w:r w:rsidRPr="00A129B9">
        <w:rPr>
          <w:rFonts w:ascii="宋体" w:hAnsi="宋体" w:hint="eastAsia"/>
          <w:bCs/>
          <w:szCs w:val="21"/>
        </w:rPr>
        <w:t>持续有效运行管理体系</w:t>
      </w:r>
      <w:r>
        <w:rPr>
          <w:rFonts w:ascii="宋体" w:hAnsi="宋体" w:hint="eastAsia"/>
          <w:bCs/>
          <w:szCs w:val="21"/>
        </w:rPr>
        <w:t>，</w:t>
      </w:r>
      <w:r w:rsidRPr="00F07007">
        <w:rPr>
          <w:rFonts w:ascii="宋体" w:hAnsi="宋体" w:hint="eastAsia"/>
          <w:bCs/>
          <w:szCs w:val="21"/>
        </w:rPr>
        <w:t>正确使用认证证书</w:t>
      </w:r>
      <w:r w:rsidR="000C77AE">
        <w:rPr>
          <w:rFonts w:ascii="宋体" w:hAnsi="宋体" w:hint="eastAsia"/>
          <w:bCs/>
          <w:szCs w:val="21"/>
        </w:rPr>
        <w:t>、认证标志和相关信息</w:t>
      </w:r>
      <w:r w:rsidRPr="00F07007">
        <w:rPr>
          <w:rFonts w:ascii="宋体" w:hAnsi="宋体" w:hint="eastAsia"/>
          <w:bCs/>
          <w:szCs w:val="21"/>
        </w:rPr>
        <w:t>，正确宣传认证结果。</w:t>
      </w:r>
      <w:r w:rsidR="000C77AE" w:rsidRPr="005161D9">
        <w:rPr>
          <w:rFonts w:ascii="宋体" w:hAnsi="宋体" w:hint="eastAsia"/>
          <w:bCs/>
          <w:szCs w:val="21"/>
        </w:rPr>
        <w:t>不利用管理体系认证证书和相关文字、符号误导公众认为其产品或服务通过认证。</w:t>
      </w:r>
    </w:p>
    <w:p w14:paraId="2E789685" w14:textId="77777777" w:rsidR="009A4ECF" w:rsidRPr="001746A0" w:rsidRDefault="00787597"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遵守认证认可相关法律法规，</w:t>
      </w:r>
      <w:r w:rsidR="009A4ECF" w:rsidRPr="001746A0">
        <w:rPr>
          <w:rFonts w:ascii="宋体" w:hAnsi="宋体" w:hint="eastAsia"/>
          <w:bCs/>
          <w:szCs w:val="21"/>
        </w:rPr>
        <w:t>接受各级认证认可监督管理部门</w:t>
      </w:r>
      <w:r w:rsidR="00A84C79">
        <w:rPr>
          <w:rFonts w:ascii="宋体" w:hAnsi="宋体" w:hint="eastAsia"/>
          <w:bCs/>
          <w:szCs w:val="21"/>
        </w:rPr>
        <w:t>和乙方</w:t>
      </w:r>
      <w:r w:rsidR="009A4ECF" w:rsidRPr="001746A0">
        <w:rPr>
          <w:rFonts w:ascii="宋体" w:hAnsi="宋体" w:hint="eastAsia"/>
          <w:bCs/>
          <w:szCs w:val="21"/>
        </w:rPr>
        <w:t>的监督、检查、调查；在接受监督、检查和调查过程中对有关事项的询问和调查如实提供相关材料和信息。</w:t>
      </w:r>
    </w:p>
    <w:p w14:paraId="633340FC" w14:textId="25535CB2" w:rsidR="00A109C5" w:rsidRDefault="00100EFB"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按</w:t>
      </w:r>
      <w:r w:rsidR="00EF1AD9">
        <w:rPr>
          <w:rFonts w:ascii="宋体" w:hAnsi="宋体" w:hint="eastAsia"/>
          <w:bCs/>
          <w:szCs w:val="21"/>
        </w:rPr>
        <w:t>本合同的</w:t>
      </w:r>
      <w:r w:rsidR="00502C2A">
        <w:rPr>
          <w:rFonts w:ascii="宋体" w:hAnsi="宋体" w:hint="eastAsia"/>
          <w:bCs/>
          <w:szCs w:val="21"/>
        </w:rPr>
        <w:t>约定</w:t>
      </w:r>
      <w:r w:rsidRPr="00A129B9">
        <w:rPr>
          <w:rFonts w:ascii="宋体" w:hAnsi="宋体" w:hint="eastAsia"/>
          <w:bCs/>
          <w:szCs w:val="21"/>
        </w:rPr>
        <w:t>向乙方</w:t>
      </w:r>
      <w:r w:rsidR="000C4DE2">
        <w:rPr>
          <w:rFonts w:ascii="宋体" w:hAnsi="宋体" w:hint="eastAsia"/>
          <w:bCs/>
          <w:szCs w:val="21"/>
        </w:rPr>
        <w:t>支付</w:t>
      </w:r>
      <w:r w:rsidR="00EF1AD9">
        <w:rPr>
          <w:rFonts w:ascii="宋体" w:hAnsi="宋体" w:hint="eastAsia"/>
          <w:bCs/>
          <w:szCs w:val="21"/>
        </w:rPr>
        <w:t>认证费用</w:t>
      </w:r>
      <w:r w:rsidR="002C1727">
        <w:rPr>
          <w:rFonts w:ascii="宋体" w:hAnsi="宋体" w:hint="eastAsia"/>
          <w:bCs/>
          <w:szCs w:val="21"/>
        </w:rPr>
        <w:t>。由于不按期支付费用，</w:t>
      </w:r>
      <w:r w:rsidR="002C1727" w:rsidRPr="006F0BC9">
        <w:rPr>
          <w:rFonts w:ascii="宋体" w:hAnsi="宋体" w:hint="eastAsia"/>
          <w:bCs/>
          <w:szCs w:val="21"/>
        </w:rPr>
        <w:t>造成审核不能按期实施、证书暂停乃至撤销的后果由甲方承担</w:t>
      </w:r>
      <w:r w:rsidRPr="00A129B9">
        <w:rPr>
          <w:rFonts w:ascii="宋体" w:hAnsi="宋体" w:hint="eastAsia"/>
          <w:bCs/>
          <w:szCs w:val="21"/>
        </w:rPr>
        <w:t>。</w:t>
      </w:r>
    </w:p>
    <w:p w14:paraId="4050E720" w14:textId="77777777" w:rsidR="00A109C5" w:rsidRDefault="00F07007"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A109C5">
        <w:rPr>
          <w:rFonts w:ascii="宋体" w:hAnsi="宋体" w:hint="eastAsia"/>
          <w:bCs/>
          <w:szCs w:val="21"/>
        </w:rPr>
        <w:t>认证证书被</w:t>
      </w:r>
      <w:r w:rsidR="0071197C" w:rsidRPr="00A109C5">
        <w:rPr>
          <w:rFonts w:ascii="宋体" w:hAnsi="宋体" w:hint="eastAsia"/>
          <w:bCs/>
          <w:szCs w:val="21"/>
        </w:rPr>
        <w:t>暂停、</w:t>
      </w:r>
      <w:r w:rsidRPr="00A109C5">
        <w:rPr>
          <w:rFonts w:ascii="宋体" w:hAnsi="宋体" w:hint="eastAsia"/>
          <w:bCs/>
          <w:szCs w:val="21"/>
        </w:rPr>
        <w:t>撤销或注销</w:t>
      </w:r>
      <w:r w:rsidR="0071197C" w:rsidRPr="00A109C5">
        <w:rPr>
          <w:rFonts w:ascii="宋体" w:hAnsi="宋体" w:hint="eastAsia"/>
          <w:bCs/>
          <w:szCs w:val="21"/>
        </w:rPr>
        <w:t>期间</w:t>
      </w:r>
      <w:r w:rsidRPr="00A109C5">
        <w:rPr>
          <w:rFonts w:ascii="宋体" w:hAnsi="宋体" w:hint="eastAsia"/>
          <w:bCs/>
          <w:szCs w:val="21"/>
        </w:rPr>
        <w:t>，</w:t>
      </w:r>
      <w:r w:rsidR="0071197C" w:rsidRPr="00A109C5">
        <w:rPr>
          <w:rFonts w:ascii="宋体" w:hAnsi="宋体" w:hint="eastAsia"/>
          <w:bCs/>
          <w:szCs w:val="21"/>
        </w:rPr>
        <w:t>不得使用认证证书和标徽。</w:t>
      </w:r>
      <w:r w:rsidRPr="00A109C5">
        <w:rPr>
          <w:rFonts w:ascii="宋体" w:hAnsi="宋体" w:hint="eastAsia"/>
          <w:bCs/>
          <w:szCs w:val="21"/>
        </w:rPr>
        <w:t>应主动将</w:t>
      </w:r>
      <w:r w:rsidR="00B50F02" w:rsidRPr="00A109C5">
        <w:rPr>
          <w:rFonts w:ascii="宋体" w:hAnsi="宋体" w:hint="eastAsia"/>
          <w:bCs/>
          <w:szCs w:val="21"/>
        </w:rPr>
        <w:t>认证证书和审核报告等</w:t>
      </w:r>
      <w:r w:rsidRPr="00A109C5">
        <w:rPr>
          <w:rFonts w:ascii="宋体" w:hAnsi="宋体" w:hint="eastAsia"/>
          <w:bCs/>
          <w:szCs w:val="21"/>
        </w:rPr>
        <w:t>认证文件归还乙方。对于不正当使用证书和标徽，以及不归还</w:t>
      </w:r>
      <w:r w:rsidR="00B26D14" w:rsidRPr="00A109C5">
        <w:rPr>
          <w:rFonts w:ascii="宋体" w:hAnsi="宋体" w:hint="eastAsia"/>
          <w:bCs/>
          <w:szCs w:val="21"/>
        </w:rPr>
        <w:t>和不及时归还</w:t>
      </w:r>
      <w:r w:rsidRPr="00A109C5">
        <w:rPr>
          <w:rFonts w:ascii="宋体" w:hAnsi="宋体" w:hint="eastAsia"/>
          <w:bCs/>
          <w:szCs w:val="21"/>
        </w:rPr>
        <w:t>证书</w:t>
      </w:r>
      <w:r w:rsidR="00B26D14" w:rsidRPr="00A109C5">
        <w:rPr>
          <w:rFonts w:ascii="宋体" w:hAnsi="宋体" w:hint="eastAsia"/>
          <w:bCs/>
          <w:szCs w:val="21"/>
        </w:rPr>
        <w:t>及</w:t>
      </w:r>
      <w:r w:rsidRPr="00A109C5">
        <w:rPr>
          <w:rFonts w:ascii="宋体" w:hAnsi="宋体" w:hint="eastAsia"/>
          <w:bCs/>
          <w:szCs w:val="21"/>
        </w:rPr>
        <w:t>其他认证文件的行为，给乙方造成的损失承担赔偿责任。</w:t>
      </w:r>
    </w:p>
    <w:p w14:paraId="7ABF9FD2" w14:textId="4A57E52D" w:rsidR="008C6C74" w:rsidRPr="00A109C5" w:rsidRDefault="0031722D"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承诺</w:t>
      </w:r>
      <w:r w:rsidR="00F07007" w:rsidRPr="00A109C5">
        <w:rPr>
          <w:rFonts w:ascii="宋体" w:hAnsi="宋体" w:hint="eastAsia"/>
          <w:bCs/>
          <w:szCs w:val="21"/>
        </w:rPr>
        <w:t>认证证书有效期内，因甲方产品质量、环境影响、安全等出现问题</w:t>
      </w:r>
      <w:r>
        <w:rPr>
          <w:rFonts w:ascii="宋体" w:hAnsi="宋体" w:hint="eastAsia"/>
          <w:bCs/>
          <w:szCs w:val="21"/>
        </w:rPr>
        <w:t>，以及</w:t>
      </w:r>
      <w:r w:rsidR="00F07007" w:rsidRPr="00A109C5">
        <w:rPr>
          <w:rFonts w:ascii="宋体" w:hAnsi="宋体" w:hint="eastAsia"/>
          <w:bCs/>
          <w:szCs w:val="21"/>
        </w:rPr>
        <w:t>所实施的管理体系发生重大变化（包括</w:t>
      </w:r>
      <w:r w:rsidR="00CB6011">
        <w:rPr>
          <w:rFonts w:ascii="宋体" w:hAnsi="宋体" w:hint="eastAsia"/>
          <w:bCs/>
          <w:szCs w:val="21"/>
        </w:rPr>
        <w:t>法律地位</w:t>
      </w:r>
      <w:r w:rsidR="00F07007" w:rsidRPr="00A109C5">
        <w:rPr>
          <w:rFonts w:ascii="宋体" w:hAnsi="宋体" w:hint="eastAsia"/>
          <w:bCs/>
          <w:szCs w:val="21"/>
        </w:rPr>
        <w:t>、</w:t>
      </w:r>
      <w:r w:rsidR="00CB6011">
        <w:rPr>
          <w:rFonts w:ascii="宋体" w:hAnsi="宋体" w:hint="eastAsia"/>
          <w:bCs/>
          <w:szCs w:val="21"/>
        </w:rPr>
        <w:t>生产</w:t>
      </w:r>
      <w:r w:rsidR="00F07007" w:rsidRPr="00A109C5">
        <w:rPr>
          <w:rFonts w:ascii="宋体" w:hAnsi="宋体" w:hint="eastAsia"/>
          <w:bCs/>
          <w:szCs w:val="21"/>
        </w:rPr>
        <w:t>经营状况、</w:t>
      </w:r>
      <w:r w:rsidR="00CB6011">
        <w:rPr>
          <w:rFonts w:ascii="宋体" w:hAnsi="宋体" w:hint="eastAsia"/>
          <w:bCs/>
          <w:szCs w:val="21"/>
        </w:rPr>
        <w:t>组织状态或</w:t>
      </w:r>
      <w:r w:rsidR="00F07007" w:rsidRPr="00A109C5">
        <w:rPr>
          <w:rFonts w:ascii="宋体" w:hAnsi="宋体" w:hint="eastAsia"/>
          <w:bCs/>
          <w:szCs w:val="21"/>
        </w:rPr>
        <w:t>所有权、</w:t>
      </w:r>
      <w:r w:rsidR="00CA2B8E">
        <w:rPr>
          <w:rFonts w:ascii="宋体" w:hAnsi="宋体" w:hint="eastAsia"/>
          <w:bCs/>
          <w:szCs w:val="21"/>
        </w:rPr>
        <w:t>取得的</w:t>
      </w:r>
      <w:r w:rsidR="00F07007" w:rsidRPr="00A109C5">
        <w:rPr>
          <w:rFonts w:ascii="宋体" w:hAnsi="宋体" w:hint="eastAsia"/>
          <w:bCs/>
          <w:szCs w:val="21"/>
        </w:rPr>
        <w:t>行政许可</w:t>
      </w:r>
      <w:r w:rsidR="00CA2B8E">
        <w:rPr>
          <w:rFonts w:ascii="宋体" w:hAnsi="宋体" w:hint="eastAsia"/>
          <w:bCs/>
          <w:szCs w:val="21"/>
        </w:rPr>
        <w:t>资格</w:t>
      </w:r>
      <w:r w:rsidR="00F07007" w:rsidRPr="00A109C5">
        <w:rPr>
          <w:rFonts w:ascii="宋体" w:hAnsi="宋体" w:hint="eastAsia"/>
          <w:bCs/>
          <w:szCs w:val="21"/>
        </w:rPr>
        <w:t>、</w:t>
      </w:r>
      <w:r w:rsidR="00F8663E">
        <w:rPr>
          <w:rFonts w:ascii="宋体" w:hAnsi="宋体" w:hint="eastAsia"/>
          <w:bCs/>
          <w:szCs w:val="21"/>
        </w:rPr>
        <w:t>强制性认证或其他资质证书</w:t>
      </w:r>
      <w:r w:rsidR="00F07007" w:rsidRPr="00A109C5">
        <w:rPr>
          <w:rFonts w:ascii="宋体" w:hAnsi="宋体" w:hint="eastAsia"/>
          <w:bCs/>
          <w:szCs w:val="21"/>
        </w:rPr>
        <w:t>、最高管理者</w:t>
      </w:r>
      <w:r w:rsidR="00CA2B8E">
        <w:rPr>
          <w:rFonts w:ascii="宋体" w:hAnsi="宋体" w:hint="eastAsia"/>
          <w:bCs/>
          <w:szCs w:val="21"/>
        </w:rPr>
        <w:t>、</w:t>
      </w:r>
      <w:r w:rsidR="00CA2B8E" w:rsidRPr="00A109C5">
        <w:rPr>
          <w:rFonts w:ascii="宋体" w:hAnsi="宋体" w:hint="eastAsia"/>
          <w:bCs/>
          <w:szCs w:val="21"/>
        </w:rPr>
        <w:t>法</w:t>
      </w:r>
      <w:r w:rsidR="00CA2B8E">
        <w:rPr>
          <w:rFonts w:ascii="宋体" w:hAnsi="宋体" w:hint="eastAsia"/>
          <w:bCs/>
          <w:szCs w:val="21"/>
        </w:rPr>
        <w:t>定代表人、</w:t>
      </w:r>
      <w:r w:rsidR="00CA2B8E" w:rsidRPr="00A109C5">
        <w:rPr>
          <w:rFonts w:ascii="宋体" w:hAnsi="宋体" w:hint="eastAsia"/>
          <w:bCs/>
          <w:szCs w:val="21"/>
        </w:rPr>
        <w:t>体系人数</w:t>
      </w:r>
      <w:r w:rsidR="00F07007" w:rsidRPr="00A109C5">
        <w:rPr>
          <w:rFonts w:ascii="宋体" w:hAnsi="宋体" w:hint="eastAsia"/>
          <w:bCs/>
          <w:szCs w:val="21"/>
        </w:rPr>
        <w:t>、工艺和主要设备、</w:t>
      </w:r>
      <w:r w:rsidR="00CA2B8E">
        <w:rPr>
          <w:rFonts w:ascii="宋体" w:hAnsi="宋体" w:hint="eastAsia"/>
          <w:bCs/>
          <w:szCs w:val="21"/>
        </w:rPr>
        <w:t>生产经营</w:t>
      </w:r>
      <w:r w:rsidR="00F07007" w:rsidRPr="00A109C5">
        <w:rPr>
          <w:rFonts w:ascii="宋体" w:hAnsi="宋体" w:hint="eastAsia"/>
          <w:bCs/>
          <w:szCs w:val="21"/>
        </w:rPr>
        <w:t>场所、</w:t>
      </w:r>
      <w:r w:rsidR="00CA2B8E">
        <w:rPr>
          <w:rFonts w:ascii="宋体" w:hAnsi="宋体" w:hint="eastAsia"/>
          <w:bCs/>
          <w:szCs w:val="21"/>
        </w:rPr>
        <w:t>管理体系</w:t>
      </w:r>
      <w:r w:rsidR="00F07007" w:rsidRPr="00A109C5">
        <w:rPr>
          <w:rFonts w:ascii="宋体" w:hAnsi="宋体" w:hint="eastAsia"/>
          <w:bCs/>
          <w:szCs w:val="21"/>
        </w:rPr>
        <w:t>认证</w:t>
      </w:r>
      <w:r w:rsidR="00CA2B8E">
        <w:rPr>
          <w:rFonts w:ascii="宋体" w:hAnsi="宋体" w:hint="eastAsia"/>
          <w:bCs/>
          <w:szCs w:val="21"/>
        </w:rPr>
        <w:t>覆盖的</w:t>
      </w:r>
      <w:r w:rsidR="00F07007" w:rsidRPr="00A109C5">
        <w:rPr>
          <w:rFonts w:ascii="宋体" w:hAnsi="宋体" w:hint="eastAsia"/>
          <w:bCs/>
          <w:szCs w:val="21"/>
        </w:rPr>
        <w:t>范围变化</w:t>
      </w:r>
      <w:r w:rsidR="00CA2B8E">
        <w:rPr>
          <w:rFonts w:ascii="宋体" w:hAnsi="宋体" w:hint="eastAsia"/>
          <w:bCs/>
          <w:szCs w:val="21"/>
        </w:rPr>
        <w:t>、</w:t>
      </w:r>
      <w:r w:rsidR="00CA2B8E" w:rsidRPr="005161D9">
        <w:rPr>
          <w:rFonts w:ascii="宋体" w:hAnsi="宋体" w:hint="eastAsia"/>
          <w:bCs/>
          <w:szCs w:val="21"/>
        </w:rPr>
        <w:t>质量管理体系和重要过程的重大变更</w:t>
      </w:r>
      <w:r w:rsidR="00F07007" w:rsidRPr="00A109C5">
        <w:rPr>
          <w:rFonts w:ascii="宋体" w:hAnsi="宋体" w:hint="eastAsia"/>
          <w:bCs/>
          <w:szCs w:val="21"/>
        </w:rPr>
        <w:t>等）、</w:t>
      </w:r>
      <w:r>
        <w:rPr>
          <w:rFonts w:ascii="宋体" w:hAnsi="宋体" w:hint="eastAsia"/>
          <w:bCs/>
          <w:szCs w:val="21"/>
        </w:rPr>
        <w:t>发生客户及相关方的</w:t>
      </w:r>
      <w:r w:rsidR="00F07007" w:rsidRPr="00A109C5">
        <w:rPr>
          <w:rFonts w:ascii="宋体" w:hAnsi="宋体" w:hint="eastAsia"/>
          <w:bCs/>
          <w:szCs w:val="21"/>
        </w:rPr>
        <w:t>重大投诉、</w:t>
      </w:r>
      <w:r w:rsidR="00CB6011">
        <w:rPr>
          <w:rFonts w:ascii="宋体" w:hAnsi="宋体" w:hint="eastAsia"/>
          <w:bCs/>
          <w:szCs w:val="21"/>
        </w:rPr>
        <w:t>申请组织</w:t>
      </w:r>
      <w:proofErr w:type="gramStart"/>
      <w:r w:rsidR="00F07007" w:rsidRPr="00A109C5">
        <w:rPr>
          <w:rFonts w:ascii="宋体" w:hAnsi="宋体" w:hint="eastAsia"/>
          <w:bCs/>
          <w:szCs w:val="21"/>
        </w:rPr>
        <w:t>被</w:t>
      </w:r>
      <w:r w:rsidR="003A6302" w:rsidRPr="005161D9">
        <w:rPr>
          <w:rFonts w:ascii="宋体" w:hAnsi="宋体" w:hint="eastAsia"/>
          <w:bCs/>
          <w:szCs w:val="21"/>
        </w:rPr>
        <w:t>质量</w:t>
      </w:r>
      <w:proofErr w:type="gramEnd"/>
      <w:r w:rsidR="003A6302" w:rsidRPr="005161D9">
        <w:rPr>
          <w:rFonts w:ascii="宋体" w:hAnsi="宋体" w:hint="eastAsia"/>
          <w:bCs/>
          <w:szCs w:val="21"/>
        </w:rPr>
        <w:t>或市场监管部门</w:t>
      </w:r>
      <w:r w:rsidR="00F07007" w:rsidRPr="00A109C5">
        <w:rPr>
          <w:rFonts w:ascii="宋体" w:hAnsi="宋体" w:hint="eastAsia"/>
          <w:bCs/>
          <w:szCs w:val="21"/>
        </w:rPr>
        <w:t>认定不</w:t>
      </w:r>
      <w:r w:rsidR="003A6302">
        <w:rPr>
          <w:rFonts w:ascii="宋体" w:hAnsi="宋体" w:hint="eastAsia"/>
          <w:bCs/>
          <w:szCs w:val="21"/>
        </w:rPr>
        <w:t>合格</w:t>
      </w:r>
      <w:r w:rsidR="00F07007" w:rsidRPr="00A109C5">
        <w:rPr>
          <w:rFonts w:ascii="宋体" w:hAnsi="宋体" w:hint="eastAsia"/>
          <w:bCs/>
          <w:szCs w:val="21"/>
        </w:rPr>
        <w:t>时</w:t>
      </w:r>
      <w:r w:rsidR="00923F01">
        <w:rPr>
          <w:rFonts w:ascii="宋体" w:hAnsi="宋体" w:hint="eastAsia"/>
          <w:bCs/>
          <w:szCs w:val="21"/>
        </w:rPr>
        <w:t>、</w:t>
      </w:r>
      <w:r w:rsidR="003271BC" w:rsidRPr="005161D9">
        <w:rPr>
          <w:rFonts w:ascii="宋体" w:hAnsi="宋体" w:hint="eastAsia"/>
          <w:bCs/>
          <w:szCs w:val="21"/>
        </w:rPr>
        <w:t>发生产品和服务的质量安全事故</w:t>
      </w:r>
      <w:r w:rsidR="00923F01">
        <w:rPr>
          <w:rFonts w:ascii="宋体" w:hAnsi="宋体" w:hint="eastAsia"/>
          <w:bCs/>
          <w:szCs w:val="21"/>
        </w:rPr>
        <w:t>、</w:t>
      </w:r>
      <w:r w:rsidR="00923F01" w:rsidRPr="005161D9">
        <w:rPr>
          <w:rFonts w:ascii="宋体" w:hAnsi="宋体" w:hint="eastAsia"/>
          <w:bCs/>
          <w:szCs w:val="21"/>
        </w:rPr>
        <w:t>出现影响管理体系运行的其他重要情况</w:t>
      </w:r>
      <w:r w:rsidR="00923F01">
        <w:rPr>
          <w:rFonts w:ascii="宋体" w:hAnsi="宋体" w:hint="eastAsia"/>
          <w:bCs/>
          <w:szCs w:val="21"/>
        </w:rPr>
        <w:t>时，</w:t>
      </w:r>
      <w:r w:rsidR="00F07007" w:rsidRPr="00A109C5">
        <w:rPr>
          <w:rFonts w:ascii="宋体" w:hAnsi="宋体" w:hint="eastAsia"/>
          <w:bCs/>
          <w:szCs w:val="21"/>
        </w:rPr>
        <w:t>应及时以书面形式</w:t>
      </w:r>
      <w:r w:rsidR="00923F01">
        <w:rPr>
          <w:rFonts w:ascii="宋体" w:hAnsi="宋体" w:hint="eastAsia"/>
          <w:bCs/>
          <w:szCs w:val="21"/>
        </w:rPr>
        <w:t>向乙方</w:t>
      </w:r>
      <w:r w:rsidR="00F07007" w:rsidRPr="00A109C5">
        <w:rPr>
          <w:rFonts w:ascii="宋体" w:hAnsi="宋体" w:hint="eastAsia"/>
          <w:bCs/>
          <w:szCs w:val="21"/>
        </w:rPr>
        <w:t>报告</w:t>
      </w:r>
      <w:r>
        <w:rPr>
          <w:rFonts w:ascii="宋体" w:hAnsi="宋体" w:hint="eastAsia"/>
          <w:bCs/>
          <w:szCs w:val="21"/>
        </w:rPr>
        <w:t>，</w:t>
      </w:r>
      <w:r w:rsidR="00F07007" w:rsidRPr="00A109C5">
        <w:rPr>
          <w:rFonts w:ascii="宋体" w:hAnsi="宋体" w:hint="eastAsia"/>
          <w:bCs/>
          <w:szCs w:val="21"/>
        </w:rPr>
        <w:t>并确认乙方已获得这些信息</w:t>
      </w:r>
      <w:r w:rsidR="003271BC">
        <w:rPr>
          <w:rFonts w:ascii="宋体" w:hAnsi="宋体" w:hint="eastAsia"/>
          <w:bCs/>
          <w:szCs w:val="21"/>
        </w:rPr>
        <w:t>。</w:t>
      </w:r>
      <w:r w:rsidR="00F07007" w:rsidRPr="00A109C5">
        <w:rPr>
          <w:rFonts w:ascii="宋体" w:hAnsi="宋体" w:hint="eastAsia"/>
          <w:bCs/>
          <w:szCs w:val="21"/>
        </w:rPr>
        <w:t>按照乙方的</w:t>
      </w:r>
      <w:r w:rsidR="003271BC">
        <w:rPr>
          <w:rFonts w:ascii="宋体" w:hAnsi="宋体" w:hint="eastAsia"/>
          <w:bCs/>
          <w:szCs w:val="21"/>
        </w:rPr>
        <w:t>程序和</w:t>
      </w:r>
      <w:r w:rsidR="00F07007" w:rsidRPr="00A109C5">
        <w:rPr>
          <w:rFonts w:ascii="宋体" w:hAnsi="宋体" w:hint="eastAsia"/>
          <w:bCs/>
          <w:szCs w:val="21"/>
        </w:rPr>
        <w:t>要求办理有关手续，接受乙方的调查</w:t>
      </w:r>
      <w:r w:rsidR="00627649" w:rsidRPr="00A109C5">
        <w:rPr>
          <w:rFonts w:ascii="宋体" w:hAnsi="宋体" w:hint="eastAsia"/>
          <w:bCs/>
          <w:szCs w:val="21"/>
        </w:rPr>
        <w:t>。</w:t>
      </w:r>
    </w:p>
    <w:p w14:paraId="24633C64" w14:textId="77777777" w:rsidR="008C6C74" w:rsidRPr="008C6C74" w:rsidRDefault="008C6C74" w:rsidP="005161D9">
      <w:pPr>
        <w:numPr>
          <w:ilvl w:val="0"/>
          <w:numId w:val="34"/>
        </w:numPr>
        <w:autoSpaceDE w:val="0"/>
        <w:autoSpaceDN w:val="0"/>
        <w:adjustRightInd w:val="0"/>
        <w:spacing w:line="360" w:lineRule="auto"/>
        <w:ind w:left="559" w:hangingChars="266" w:hanging="559"/>
        <w:jc w:val="left"/>
        <w:rPr>
          <w:rFonts w:ascii="宋体" w:hAnsi="宋体"/>
          <w:bCs/>
          <w:szCs w:val="21"/>
        </w:rPr>
      </w:pPr>
      <w:r w:rsidRPr="008C6C74">
        <w:rPr>
          <w:rFonts w:ascii="宋体" w:hAnsi="宋体" w:hint="eastAsia"/>
          <w:bCs/>
          <w:szCs w:val="21"/>
        </w:rPr>
        <w:t>现场审核前，甲方应对乙方提交的审核计划进行确认，并对审核过程中审核组执行审核计划的情况进行监督。由于审核计划执行过程出现问题导致审核无效或认证证书失效，由过错方承担责任。</w:t>
      </w:r>
    </w:p>
    <w:p w14:paraId="0E10A0F9" w14:textId="77777777" w:rsidR="00100EFB" w:rsidRPr="00EF6EE9" w:rsidRDefault="00100EFB" w:rsidP="005161D9">
      <w:pPr>
        <w:numPr>
          <w:ilvl w:val="0"/>
          <w:numId w:val="14"/>
        </w:numPr>
        <w:autoSpaceDE w:val="0"/>
        <w:autoSpaceDN w:val="0"/>
        <w:adjustRightInd w:val="0"/>
        <w:spacing w:line="360" w:lineRule="auto"/>
        <w:ind w:left="422" w:hangingChars="200" w:hanging="422"/>
        <w:jc w:val="left"/>
        <w:rPr>
          <w:rFonts w:ascii="宋体" w:hAnsi="宋体"/>
          <w:b/>
          <w:bCs/>
          <w:szCs w:val="21"/>
        </w:rPr>
      </w:pPr>
      <w:r w:rsidRPr="00EF6EE9">
        <w:rPr>
          <w:rFonts w:ascii="宋体" w:hAnsi="宋体" w:hint="eastAsia"/>
          <w:b/>
          <w:bCs/>
          <w:szCs w:val="21"/>
        </w:rPr>
        <w:t>乙方的责任和义务</w:t>
      </w:r>
    </w:p>
    <w:p w14:paraId="2EFC1F5D" w14:textId="77777777" w:rsidR="00641D6F" w:rsidRPr="00641D6F" w:rsidRDefault="004546AF"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lastRenderedPageBreak/>
        <w:t>遵守国家法律、规范</w:t>
      </w:r>
      <w:r w:rsidR="009A1262" w:rsidRPr="009A1262">
        <w:rPr>
          <w:rFonts w:ascii="宋体" w:hAnsi="宋体" w:hint="eastAsia"/>
          <w:bCs/>
          <w:szCs w:val="21"/>
        </w:rPr>
        <w:t>和有关</w:t>
      </w:r>
      <w:r>
        <w:rPr>
          <w:rFonts w:ascii="宋体" w:hAnsi="宋体" w:hint="eastAsia"/>
          <w:bCs/>
          <w:szCs w:val="21"/>
        </w:rPr>
        <w:t>规章</w:t>
      </w:r>
      <w:r w:rsidR="00B26D74">
        <w:rPr>
          <w:rFonts w:ascii="宋体" w:hAnsi="宋体" w:hint="eastAsia"/>
          <w:bCs/>
          <w:szCs w:val="21"/>
        </w:rPr>
        <w:t>，</w:t>
      </w:r>
      <w:r w:rsidR="00B26D74" w:rsidRPr="009A1262">
        <w:rPr>
          <w:rFonts w:ascii="宋体" w:hAnsi="宋体" w:hint="eastAsia"/>
          <w:bCs/>
          <w:szCs w:val="21"/>
        </w:rPr>
        <w:t>客观、公正地为甲方提供认证服务</w:t>
      </w:r>
      <w:r w:rsidR="00AF425E">
        <w:rPr>
          <w:rFonts w:ascii="宋体" w:hAnsi="宋体" w:hint="eastAsia"/>
          <w:bCs/>
          <w:szCs w:val="21"/>
        </w:rPr>
        <w:t>，并公开与认证有关的文件</w:t>
      </w:r>
      <w:r w:rsidR="00B26D74" w:rsidRPr="009A1262">
        <w:rPr>
          <w:rFonts w:ascii="宋体" w:hAnsi="宋体" w:hint="eastAsia"/>
          <w:bCs/>
          <w:szCs w:val="21"/>
        </w:rPr>
        <w:t>。</w:t>
      </w:r>
      <w:r w:rsidR="00641D6F" w:rsidRPr="005161D9">
        <w:rPr>
          <w:rFonts w:ascii="宋体" w:hAnsi="宋体" w:hint="eastAsia"/>
          <w:bCs/>
          <w:szCs w:val="21"/>
        </w:rPr>
        <w:t>被执法监管部门责令停业整顿或在全国企业信用信息公示系统中被列入“严重违法企业名单”的申请组织，</w:t>
      </w:r>
      <w:r w:rsidR="00641D6F">
        <w:rPr>
          <w:rFonts w:ascii="宋体" w:hAnsi="宋体" w:hint="eastAsia"/>
          <w:bCs/>
          <w:szCs w:val="21"/>
        </w:rPr>
        <w:t>不</w:t>
      </w:r>
      <w:r w:rsidR="00641D6F" w:rsidRPr="005161D9">
        <w:rPr>
          <w:rFonts w:ascii="宋体" w:hAnsi="宋体" w:hint="eastAsia"/>
          <w:bCs/>
          <w:szCs w:val="21"/>
        </w:rPr>
        <w:t>受理其认证申请。</w:t>
      </w:r>
    </w:p>
    <w:p w14:paraId="194C0163" w14:textId="77777777" w:rsidR="00BC4AC2" w:rsidRDefault="00B26D74"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B26D74">
        <w:rPr>
          <w:rFonts w:ascii="宋体" w:hAnsi="宋体" w:hint="eastAsia"/>
          <w:bCs/>
          <w:szCs w:val="21"/>
        </w:rPr>
        <w:t>有权依据相关法律法规和现场审核结论</w:t>
      </w:r>
      <w:r w:rsidR="001A004E">
        <w:rPr>
          <w:rFonts w:ascii="宋体" w:hAnsi="宋体" w:hint="eastAsia"/>
          <w:bCs/>
          <w:szCs w:val="21"/>
        </w:rPr>
        <w:t>等</w:t>
      </w:r>
      <w:r w:rsidRPr="00B26D74">
        <w:rPr>
          <w:rFonts w:ascii="宋体" w:hAnsi="宋体" w:hint="eastAsia"/>
          <w:bCs/>
          <w:szCs w:val="21"/>
        </w:rPr>
        <w:t>，确定甲方认证注册范围</w:t>
      </w:r>
      <w:r>
        <w:rPr>
          <w:rFonts w:ascii="宋体" w:hAnsi="宋体" w:hint="eastAsia"/>
          <w:bCs/>
          <w:szCs w:val="21"/>
        </w:rPr>
        <w:t>、</w:t>
      </w:r>
      <w:r w:rsidR="001A004E" w:rsidRPr="00A129B9">
        <w:rPr>
          <w:rFonts w:ascii="宋体" w:hAnsi="宋体" w:hint="eastAsia"/>
          <w:bCs/>
          <w:szCs w:val="21"/>
        </w:rPr>
        <w:t>做出授予、保持、扩大、更新、缩小、暂停或撤销认证证书的决定</w:t>
      </w:r>
      <w:r w:rsidRPr="00B26D74">
        <w:rPr>
          <w:rFonts w:ascii="宋体" w:hAnsi="宋体" w:hint="eastAsia"/>
          <w:bCs/>
          <w:szCs w:val="21"/>
        </w:rPr>
        <w:t>。</w:t>
      </w:r>
    </w:p>
    <w:p w14:paraId="13DDFB33" w14:textId="28FFD0AE" w:rsidR="00224C97" w:rsidRPr="00BC4AC2" w:rsidRDefault="00224C97"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224C97">
        <w:rPr>
          <w:rFonts w:ascii="宋体" w:hAnsi="宋体" w:hint="eastAsia"/>
          <w:bCs/>
          <w:szCs w:val="21"/>
        </w:rPr>
        <w:t>甲方管理体系发生重大变化、有重大投诉或现场发现严重不符合时，</w:t>
      </w:r>
      <w:r>
        <w:rPr>
          <w:rFonts w:ascii="宋体" w:hAnsi="宋体" w:hint="eastAsia"/>
          <w:bCs/>
          <w:szCs w:val="21"/>
        </w:rPr>
        <w:t>乙方有权</w:t>
      </w:r>
      <w:r w:rsidRPr="00224C97">
        <w:rPr>
          <w:rFonts w:ascii="宋体" w:hAnsi="宋体" w:hint="eastAsia"/>
          <w:bCs/>
          <w:szCs w:val="21"/>
        </w:rPr>
        <w:t>安排必要的调查或（和）非例行审核，</w:t>
      </w:r>
      <w:r w:rsidR="00BC4AC2">
        <w:rPr>
          <w:rFonts w:ascii="宋体" w:hAnsi="宋体" w:hint="eastAsia"/>
          <w:bCs/>
          <w:szCs w:val="21"/>
        </w:rPr>
        <w:t>审核</w:t>
      </w:r>
      <w:r w:rsidR="00BC4AC2" w:rsidRPr="00BC4AC2">
        <w:rPr>
          <w:rFonts w:ascii="宋体" w:hAnsi="宋体" w:hint="eastAsia"/>
          <w:bCs/>
          <w:szCs w:val="21"/>
        </w:rPr>
        <w:t>时间及费用由双方另行商定。</w:t>
      </w:r>
    </w:p>
    <w:p w14:paraId="45FA8AE6" w14:textId="77777777" w:rsidR="00AE1915" w:rsidRDefault="00A06953"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甲方未履行本合同的有关条款时，</w:t>
      </w:r>
      <w:r w:rsidR="00C506D6" w:rsidRPr="00A129B9">
        <w:rPr>
          <w:rFonts w:ascii="宋体" w:hAnsi="宋体" w:hint="eastAsia"/>
          <w:bCs/>
          <w:szCs w:val="21"/>
        </w:rPr>
        <w:t>乙方有权暂停、撤销认证证书并收回相关的认证证书和认证标志的使用权。</w:t>
      </w:r>
    </w:p>
    <w:p w14:paraId="37AF7C50" w14:textId="77777777" w:rsidR="00100EFB" w:rsidRPr="00AE1915" w:rsidRDefault="00AE1915"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A86638">
        <w:rPr>
          <w:rFonts w:ascii="宋体" w:hAnsi="宋体" w:hint="eastAsia"/>
          <w:bCs/>
          <w:szCs w:val="21"/>
        </w:rPr>
        <w:t>由于非乙方原因导致本合同不能继续履行或终止履行的，乙方所收取的费用不予退还。</w:t>
      </w:r>
    </w:p>
    <w:p w14:paraId="6240CBF9" w14:textId="77777777" w:rsidR="00F85A29" w:rsidRDefault="004206E2"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4206E2">
        <w:rPr>
          <w:rFonts w:ascii="宋体" w:hAnsi="宋体" w:hint="eastAsia"/>
          <w:bCs/>
          <w:szCs w:val="21"/>
        </w:rPr>
        <w:t>不得将认证过程中涉及到的甲方经营、生产、技术、管理等非公开信息在未经甲方许可的情况下泄露给第三方。但国家法律要求的除外。</w:t>
      </w:r>
    </w:p>
    <w:p w14:paraId="6ADDF129" w14:textId="77777777" w:rsidR="00F85A29" w:rsidRPr="00F85A29" w:rsidRDefault="00F85A29"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F85A29">
        <w:rPr>
          <w:rFonts w:ascii="宋体" w:hAnsi="宋体" w:hint="eastAsia"/>
          <w:bCs/>
          <w:szCs w:val="21"/>
        </w:rPr>
        <w:t>负责在有关媒体上发布甲方已获认证注册的信息。</w:t>
      </w:r>
    </w:p>
    <w:p w14:paraId="5F79ACB3" w14:textId="77777777" w:rsidR="004206E2" w:rsidRPr="009008CC" w:rsidRDefault="009008CC" w:rsidP="005161D9">
      <w:pPr>
        <w:numPr>
          <w:ilvl w:val="0"/>
          <w:numId w:val="35"/>
        </w:numPr>
        <w:autoSpaceDE w:val="0"/>
        <w:autoSpaceDN w:val="0"/>
        <w:adjustRightInd w:val="0"/>
        <w:spacing w:line="360" w:lineRule="auto"/>
        <w:ind w:left="567" w:hangingChars="270" w:hanging="567"/>
        <w:jc w:val="left"/>
        <w:rPr>
          <w:rFonts w:ascii="宋体" w:hAnsi="宋体"/>
          <w:bCs/>
          <w:szCs w:val="21"/>
        </w:rPr>
      </w:pPr>
      <w:r w:rsidRPr="009A1262">
        <w:rPr>
          <w:rFonts w:ascii="宋体" w:hAnsi="宋体" w:hint="eastAsia"/>
          <w:bCs/>
          <w:szCs w:val="21"/>
        </w:rPr>
        <w:t>应按要求受理、评价和处置来自甲方或其他相关方的申诉或投诉。</w:t>
      </w:r>
    </w:p>
    <w:p w14:paraId="59E34424" w14:textId="77777777" w:rsidR="006A7254" w:rsidRPr="006876FC" w:rsidRDefault="006A7254"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合同</w:t>
      </w:r>
      <w:r>
        <w:rPr>
          <w:rFonts w:ascii="宋体" w:hAnsi="宋体" w:hint="eastAsia"/>
          <w:b/>
          <w:bCs/>
          <w:sz w:val="28"/>
          <w:szCs w:val="28"/>
        </w:rPr>
        <w:t>的</w:t>
      </w:r>
      <w:r w:rsidR="00B127BA">
        <w:rPr>
          <w:rFonts w:ascii="宋体" w:hAnsi="宋体" w:hint="eastAsia"/>
          <w:b/>
          <w:bCs/>
          <w:sz w:val="28"/>
          <w:szCs w:val="28"/>
        </w:rPr>
        <w:t>生效</w:t>
      </w:r>
      <w:r>
        <w:rPr>
          <w:rFonts w:ascii="宋体" w:hAnsi="宋体" w:hint="eastAsia"/>
          <w:b/>
          <w:bCs/>
          <w:sz w:val="28"/>
          <w:szCs w:val="28"/>
        </w:rPr>
        <w:t>、</w:t>
      </w:r>
      <w:r w:rsidR="00B127BA">
        <w:rPr>
          <w:rFonts w:ascii="宋体" w:hAnsi="宋体" w:hint="eastAsia"/>
          <w:b/>
          <w:bCs/>
          <w:sz w:val="28"/>
          <w:szCs w:val="28"/>
        </w:rPr>
        <w:t>变更</w:t>
      </w:r>
      <w:r>
        <w:rPr>
          <w:rFonts w:ascii="宋体" w:hAnsi="宋体" w:hint="eastAsia"/>
          <w:b/>
          <w:bCs/>
          <w:sz w:val="28"/>
          <w:szCs w:val="28"/>
        </w:rPr>
        <w:t>和</w:t>
      </w:r>
      <w:r w:rsidRPr="006876FC">
        <w:rPr>
          <w:rFonts w:ascii="宋体" w:hAnsi="宋体" w:hint="eastAsia"/>
          <w:b/>
          <w:bCs/>
          <w:sz w:val="28"/>
          <w:szCs w:val="28"/>
        </w:rPr>
        <w:t>终止</w:t>
      </w:r>
    </w:p>
    <w:p w14:paraId="7EB9EF3E" w14:textId="77777777" w:rsidR="00180D9B" w:rsidRDefault="00180D9B" w:rsidP="005161D9">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本合同一式两份，甲乙双方签字盖章之日起生效，甲乙双方各执一份。</w:t>
      </w:r>
    </w:p>
    <w:p w14:paraId="3E1C1961" w14:textId="77777777" w:rsidR="00C604C9" w:rsidRPr="00C604C9" w:rsidRDefault="00C604C9" w:rsidP="005161D9">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甲、乙双方自签订管理体系认证合同后，若对合同各项条款无任何异议，并能按合同条款履行责任、义务，此合同长期有效。</w:t>
      </w:r>
    </w:p>
    <w:p w14:paraId="570681D1" w14:textId="77777777" w:rsidR="00180D9B" w:rsidRPr="00180D9B" w:rsidRDefault="00180D9B" w:rsidP="005161D9">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在合同有效期内，因合同一方提出变更合同条款时，经双方协商一致，签署</w:t>
      </w:r>
      <w:r w:rsidR="00943759">
        <w:rPr>
          <w:rFonts w:ascii="宋体" w:hAnsi="宋体" w:hint="eastAsia"/>
          <w:bCs/>
          <w:szCs w:val="21"/>
        </w:rPr>
        <w:t>《</w:t>
      </w:r>
      <w:r w:rsidRPr="00180D9B">
        <w:rPr>
          <w:rFonts w:ascii="宋体" w:hAnsi="宋体" w:hint="eastAsia"/>
          <w:bCs/>
          <w:szCs w:val="21"/>
        </w:rPr>
        <w:t>合同变更协议</w:t>
      </w:r>
      <w:r w:rsidR="00943759">
        <w:rPr>
          <w:rFonts w:ascii="宋体" w:hAnsi="宋体" w:hint="eastAsia"/>
          <w:bCs/>
          <w:szCs w:val="21"/>
        </w:rPr>
        <w:t>》</w:t>
      </w:r>
      <w:r w:rsidRPr="00180D9B">
        <w:rPr>
          <w:rFonts w:ascii="宋体" w:hAnsi="宋体" w:hint="eastAsia"/>
          <w:bCs/>
          <w:szCs w:val="21"/>
        </w:rPr>
        <w:t>。</w:t>
      </w:r>
    </w:p>
    <w:p w14:paraId="2FAF1820" w14:textId="78F57B2C" w:rsidR="00180D9B" w:rsidRPr="00EF31AC" w:rsidRDefault="00180D9B" w:rsidP="005161D9">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由于甲方认证证书被乙方撤销、注销，或认证证书</w:t>
      </w:r>
      <w:r w:rsidR="00880D7E">
        <w:rPr>
          <w:rFonts w:ascii="宋体" w:hAnsi="宋体" w:hint="eastAsia"/>
          <w:bCs/>
          <w:szCs w:val="21"/>
        </w:rPr>
        <w:t>有效期</w:t>
      </w:r>
      <w:r w:rsidRPr="00180D9B">
        <w:rPr>
          <w:rFonts w:ascii="宋体" w:hAnsi="宋体" w:hint="eastAsia"/>
          <w:bCs/>
          <w:szCs w:val="21"/>
        </w:rPr>
        <w:t>到期仍未实施再认证</w:t>
      </w:r>
      <w:r w:rsidRPr="00EF31AC">
        <w:rPr>
          <w:rFonts w:ascii="宋体" w:hAnsi="宋体" w:hint="eastAsia"/>
          <w:bCs/>
          <w:szCs w:val="21"/>
        </w:rPr>
        <w:t>审核时，本合同自然终止。</w:t>
      </w:r>
    </w:p>
    <w:p w14:paraId="6B3D5E5C" w14:textId="77777777" w:rsidR="006A7254" w:rsidRPr="00A129B9" w:rsidRDefault="006A7254" w:rsidP="005161D9">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在本合同生效后，任何一方欲终止履行本合同须至少提前30个工作日与另一方协商，待双方以书面形式就有关终止事宜达成</w:t>
      </w:r>
      <w:r w:rsidR="00F2382C">
        <w:rPr>
          <w:rFonts w:ascii="宋体" w:hAnsi="宋体" w:hint="eastAsia"/>
          <w:bCs/>
          <w:szCs w:val="21"/>
        </w:rPr>
        <w:t>一致</w:t>
      </w:r>
      <w:r w:rsidRPr="00A129B9">
        <w:rPr>
          <w:rFonts w:ascii="宋体" w:hAnsi="宋体" w:hint="eastAsia"/>
          <w:bCs/>
          <w:szCs w:val="21"/>
        </w:rPr>
        <w:t>后，本合同终止。</w:t>
      </w:r>
    </w:p>
    <w:p w14:paraId="2C59EE5A" w14:textId="77777777" w:rsidR="00100EFB" w:rsidRPr="006876FC" w:rsidRDefault="00100EFB"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违约</w:t>
      </w:r>
      <w:r w:rsidR="006C0489">
        <w:rPr>
          <w:rFonts w:ascii="宋体" w:hAnsi="宋体" w:hint="eastAsia"/>
          <w:b/>
          <w:bCs/>
          <w:sz w:val="28"/>
          <w:szCs w:val="28"/>
        </w:rPr>
        <w:t>责任</w:t>
      </w:r>
    </w:p>
    <w:p w14:paraId="1119C126" w14:textId="77777777" w:rsidR="00100EFB" w:rsidRPr="00A129B9" w:rsidRDefault="00100EFB" w:rsidP="005161D9">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合同自签订之日起如任何一方违反</w:t>
      </w:r>
      <w:r w:rsidR="00AB7C97">
        <w:rPr>
          <w:rFonts w:ascii="宋体" w:hAnsi="宋体" w:hint="eastAsia"/>
          <w:bCs/>
          <w:szCs w:val="21"/>
        </w:rPr>
        <w:t>本合同的约定</w:t>
      </w:r>
      <w:r w:rsidRPr="00A129B9">
        <w:rPr>
          <w:rFonts w:ascii="宋体" w:hAnsi="宋体" w:hint="eastAsia"/>
          <w:bCs/>
          <w:szCs w:val="21"/>
        </w:rPr>
        <w:t>或不履行合同，违约方应向守约方支付认证审核费用总额的10%作为违约金。</w:t>
      </w:r>
    </w:p>
    <w:p w14:paraId="2413891A" w14:textId="77777777" w:rsidR="00AB7C97" w:rsidRDefault="00100EFB" w:rsidP="005161D9">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若甲方拖欠合同约定的费用</w:t>
      </w:r>
      <w:r w:rsidR="00AB7C97">
        <w:rPr>
          <w:rFonts w:ascii="宋体" w:hAnsi="宋体" w:hint="eastAsia"/>
          <w:bCs/>
          <w:szCs w:val="21"/>
        </w:rPr>
        <w:t>未</w:t>
      </w:r>
      <w:r w:rsidRPr="00A129B9">
        <w:rPr>
          <w:rFonts w:ascii="宋体" w:hAnsi="宋体" w:hint="eastAsia"/>
          <w:bCs/>
          <w:szCs w:val="21"/>
        </w:rPr>
        <w:t>超过20日,乙方</w:t>
      </w:r>
      <w:r w:rsidR="00AB7C97">
        <w:rPr>
          <w:rFonts w:ascii="宋体" w:hAnsi="宋体" w:hint="eastAsia"/>
          <w:bCs/>
          <w:szCs w:val="21"/>
        </w:rPr>
        <w:t>将</w:t>
      </w:r>
      <w:r w:rsidRPr="00A129B9">
        <w:rPr>
          <w:rFonts w:ascii="宋体" w:hAnsi="宋体" w:hint="eastAsia"/>
          <w:bCs/>
          <w:szCs w:val="21"/>
        </w:rPr>
        <w:t>不追究甲方的违约责任；若甲方拖欠合同约定的相关费用超过20日，甲方应每日向乙方支付认证审核费用总额的</w:t>
      </w:r>
      <w:r w:rsidR="00AB7C97">
        <w:rPr>
          <w:rFonts w:ascii="宋体" w:hAnsi="宋体" w:hint="eastAsia"/>
          <w:bCs/>
          <w:szCs w:val="21"/>
        </w:rPr>
        <w:t>2</w:t>
      </w:r>
      <w:r w:rsidR="00AB7C97">
        <w:rPr>
          <w:rFonts w:ascii="Calibri" w:hAnsi="Calibri"/>
          <w:bCs/>
          <w:szCs w:val="21"/>
        </w:rPr>
        <w:t>‰</w:t>
      </w:r>
      <w:r w:rsidRPr="00A129B9">
        <w:rPr>
          <w:rFonts w:ascii="宋体" w:hAnsi="宋体" w:hint="eastAsia"/>
          <w:bCs/>
          <w:szCs w:val="21"/>
        </w:rPr>
        <w:t>作为违约金；</w:t>
      </w:r>
    </w:p>
    <w:p w14:paraId="1C7F6A10" w14:textId="77777777" w:rsidR="00100EFB" w:rsidRPr="00A129B9" w:rsidRDefault="00AB7C97" w:rsidP="005161D9">
      <w:pPr>
        <w:numPr>
          <w:ilvl w:val="0"/>
          <w:numId w:val="21"/>
        </w:numPr>
        <w:autoSpaceDE w:val="0"/>
        <w:autoSpaceDN w:val="0"/>
        <w:adjustRightInd w:val="0"/>
        <w:spacing w:line="360" w:lineRule="auto"/>
        <w:ind w:left="0" w:firstLine="0"/>
        <w:jc w:val="left"/>
        <w:rPr>
          <w:rFonts w:ascii="宋体" w:hAnsi="宋体"/>
          <w:bCs/>
          <w:szCs w:val="21"/>
        </w:rPr>
      </w:pPr>
      <w:r>
        <w:rPr>
          <w:rFonts w:ascii="宋体" w:hAnsi="宋体" w:hint="eastAsia"/>
          <w:bCs/>
          <w:szCs w:val="21"/>
        </w:rPr>
        <w:t>合同终止后，</w:t>
      </w:r>
      <w:proofErr w:type="gramStart"/>
      <w:r w:rsidR="00100EFB" w:rsidRPr="00A129B9">
        <w:rPr>
          <w:rFonts w:ascii="宋体" w:hAnsi="宋体" w:hint="eastAsia"/>
          <w:bCs/>
          <w:szCs w:val="21"/>
        </w:rPr>
        <w:t>对</w:t>
      </w:r>
      <w:r>
        <w:rPr>
          <w:rFonts w:ascii="宋体" w:hAnsi="宋体" w:hint="eastAsia"/>
          <w:bCs/>
          <w:szCs w:val="21"/>
        </w:rPr>
        <w:t>之前</w:t>
      </w:r>
      <w:proofErr w:type="gramEnd"/>
      <w:r w:rsidR="00100EFB" w:rsidRPr="00A129B9">
        <w:rPr>
          <w:rFonts w:ascii="宋体" w:hAnsi="宋体" w:hint="eastAsia"/>
          <w:bCs/>
          <w:szCs w:val="21"/>
        </w:rPr>
        <w:t>已发生的费用，乙方有向甲方追索的权利。</w:t>
      </w:r>
    </w:p>
    <w:p w14:paraId="5F14A374" w14:textId="77777777" w:rsidR="00100EFB" w:rsidRPr="006876FC" w:rsidRDefault="00100EFB"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lastRenderedPageBreak/>
        <w:t>争议处理</w:t>
      </w:r>
    </w:p>
    <w:p w14:paraId="35CF8976" w14:textId="77777777" w:rsidR="00A81899" w:rsidRPr="00A81899" w:rsidRDefault="00A81899" w:rsidP="005161D9">
      <w:pPr>
        <w:autoSpaceDE w:val="0"/>
        <w:autoSpaceDN w:val="0"/>
        <w:adjustRightInd w:val="0"/>
        <w:spacing w:line="360" w:lineRule="auto"/>
        <w:jc w:val="left"/>
        <w:rPr>
          <w:rFonts w:ascii="宋体" w:hAnsi="宋体"/>
          <w:bCs/>
          <w:szCs w:val="21"/>
        </w:rPr>
      </w:pPr>
      <w:r w:rsidRPr="00A81899">
        <w:rPr>
          <w:rFonts w:ascii="宋体" w:hAnsi="宋体" w:hint="eastAsia"/>
          <w:bCs/>
          <w:szCs w:val="21"/>
        </w:rPr>
        <w:t>因本合同所发生的争议，甲乙双方协商解决，协商达成一致时，按照乙方公开文件要求执行；协商不能达成一致时，任何一方均可向乙方所在地法院起诉。</w:t>
      </w:r>
    </w:p>
    <w:p w14:paraId="75D9320E" w14:textId="77777777" w:rsidR="0000049E" w:rsidRPr="00F85A29" w:rsidRDefault="0000049E"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F85A29">
        <w:rPr>
          <w:rFonts w:ascii="宋体" w:hAnsi="宋体" w:hint="eastAsia"/>
          <w:b/>
          <w:bCs/>
          <w:sz w:val="28"/>
          <w:szCs w:val="28"/>
        </w:rPr>
        <w:t>通知和送达</w:t>
      </w:r>
    </w:p>
    <w:p w14:paraId="28623A26" w14:textId="77777777" w:rsidR="0000049E" w:rsidRPr="0000049E" w:rsidRDefault="0000049E" w:rsidP="005161D9">
      <w:pPr>
        <w:autoSpaceDE w:val="0"/>
        <w:autoSpaceDN w:val="0"/>
        <w:adjustRightInd w:val="0"/>
        <w:spacing w:line="360" w:lineRule="auto"/>
        <w:jc w:val="left"/>
        <w:rPr>
          <w:rFonts w:ascii="宋体" w:hAnsi="宋体"/>
          <w:bCs/>
          <w:szCs w:val="21"/>
        </w:rPr>
      </w:pPr>
      <w:r>
        <w:rPr>
          <w:rFonts w:ascii="宋体" w:hAnsi="宋体" w:hint="eastAsia"/>
          <w:bCs/>
          <w:szCs w:val="21"/>
        </w:rPr>
        <w:t>双</w:t>
      </w:r>
      <w:r w:rsidRPr="0000049E">
        <w:rPr>
          <w:rFonts w:ascii="宋体" w:hAnsi="宋体" w:hint="eastAsia"/>
          <w:bCs/>
          <w:szCs w:val="21"/>
        </w:rPr>
        <w:t>方同意以本</w:t>
      </w:r>
      <w:r>
        <w:rPr>
          <w:rFonts w:ascii="宋体" w:hAnsi="宋体" w:hint="eastAsia"/>
          <w:bCs/>
          <w:szCs w:val="21"/>
        </w:rPr>
        <w:t>合同</w:t>
      </w:r>
      <w:r w:rsidRPr="0000049E">
        <w:rPr>
          <w:rFonts w:ascii="宋体" w:hAnsi="宋体" w:hint="eastAsia"/>
          <w:bCs/>
          <w:szCs w:val="21"/>
        </w:rPr>
        <w:t>载明的通讯地址为有效送达地址，任何一方对上述地址修改的，应及时通知另一方，否则仍以载明地址为准。甲方确认：乙方任何书面文件或通知送达下述联系人（含电子邮箱）的视为有效送达，该联系人及邮箱</w:t>
      </w:r>
      <w:r>
        <w:rPr>
          <w:rFonts w:ascii="宋体" w:hAnsi="宋体" w:hint="eastAsia"/>
          <w:bCs/>
          <w:szCs w:val="21"/>
        </w:rPr>
        <w:t>做出</w:t>
      </w:r>
      <w:r w:rsidRPr="0000049E">
        <w:rPr>
          <w:rFonts w:ascii="宋体" w:hAnsi="宋体" w:hint="eastAsia"/>
          <w:bCs/>
          <w:szCs w:val="21"/>
        </w:rPr>
        <w:t>的回复视为甲方的真实意思表示。甲方如变更上述联系人，须提前10个工作日通知乙方并附加盖公章的授权委托书。如因甲方未对本协议确定的联系地址、联系方式、指定联系人及其联系方式及时通知，导致乙方有关文件无法有效送达的，甲方不得对因此导致的不利或损失向乙方主张权利。</w:t>
      </w:r>
    </w:p>
    <w:p w14:paraId="5B5D8F68" w14:textId="77777777" w:rsidR="00DA6A1B" w:rsidRPr="00DA6A1B" w:rsidRDefault="00100EFB" w:rsidP="005161D9">
      <w:pPr>
        <w:numPr>
          <w:ilvl w:val="0"/>
          <w:numId w:val="12"/>
        </w:numPr>
        <w:autoSpaceDE w:val="0"/>
        <w:autoSpaceDN w:val="0"/>
        <w:adjustRightInd w:val="0"/>
        <w:spacing w:line="360" w:lineRule="auto"/>
        <w:ind w:left="0" w:firstLine="0"/>
        <w:jc w:val="left"/>
        <w:rPr>
          <w:rFonts w:ascii="宋体" w:hAnsi="宋体"/>
          <w:b/>
          <w:bCs/>
          <w:sz w:val="28"/>
          <w:szCs w:val="28"/>
        </w:rPr>
      </w:pPr>
      <w:r w:rsidRPr="00DA6A1B">
        <w:rPr>
          <w:rFonts w:ascii="宋体" w:hAnsi="宋体" w:hint="eastAsia"/>
          <w:b/>
          <w:bCs/>
          <w:sz w:val="28"/>
          <w:szCs w:val="28"/>
        </w:rPr>
        <w:t>其它</w:t>
      </w:r>
    </w:p>
    <w:p w14:paraId="2F536D30" w14:textId="77777777" w:rsidR="00570883" w:rsidRPr="00263746" w:rsidRDefault="00F85A29" w:rsidP="005161D9">
      <w:pPr>
        <w:numPr>
          <w:ilvl w:val="0"/>
          <w:numId w:val="24"/>
        </w:numPr>
        <w:autoSpaceDE w:val="0"/>
        <w:autoSpaceDN w:val="0"/>
        <w:adjustRightInd w:val="0"/>
        <w:spacing w:line="360" w:lineRule="auto"/>
        <w:ind w:left="0" w:firstLine="0"/>
        <w:jc w:val="left"/>
        <w:rPr>
          <w:rFonts w:ascii="宋体" w:hAnsi="宋体"/>
          <w:bCs/>
          <w:szCs w:val="21"/>
        </w:rPr>
      </w:pPr>
      <w:r w:rsidRPr="00263746" w:rsidDel="00F85A29">
        <w:rPr>
          <w:rFonts w:ascii="宋体" w:hAnsi="宋体" w:hint="eastAsia"/>
          <w:bCs/>
          <w:szCs w:val="21"/>
        </w:rPr>
        <w:t xml:space="preserve"> </w:t>
      </w:r>
      <w:r w:rsidR="00436A79" w:rsidRPr="00263746">
        <w:rPr>
          <w:rFonts w:ascii="宋体" w:hAnsi="宋体" w:hint="eastAsia"/>
          <w:bCs/>
          <w:szCs w:val="21"/>
        </w:rPr>
        <w:t>本合同引用的《</w:t>
      </w:r>
      <w:r w:rsidR="00831203" w:rsidRPr="00831203">
        <w:rPr>
          <w:rFonts w:ascii="宋体" w:hAnsi="宋体" w:hint="eastAsia"/>
          <w:bCs/>
          <w:szCs w:val="21"/>
        </w:rPr>
        <w:t>认证申请书</w:t>
      </w:r>
      <w:r w:rsidR="00436A79" w:rsidRPr="00263746">
        <w:rPr>
          <w:rFonts w:ascii="宋体" w:hAnsi="宋体" w:hint="eastAsia"/>
          <w:bCs/>
          <w:szCs w:val="21"/>
        </w:rPr>
        <w:t>》中的内容</w:t>
      </w:r>
      <w:r w:rsidR="00100EFB" w:rsidRPr="00263746">
        <w:rPr>
          <w:rFonts w:ascii="宋体" w:hAnsi="宋体" w:hint="eastAsia"/>
          <w:bCs/>
          <w:szCs w:val="21"/>
        </w:rPr>
        <w:t>，是合同必要组成部分，具备同等法律效应。</w:t>
      </w:r>
    </w:p>
    <w:p w14:paraId="2E908D33" w14:textId="77777777" w:rsidR="00570883" w:rsidRPr="00263746" w:rsidRDefault="00570883" w:rsidP="005161D9">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是否需要专项增值税票：□否  □是</w:t>
      </w:r>
    </w:p>
    <w:p w14:paraId="7A85B14B" w14:textId="77777777" w:rsidR="00F72686" w:rsidRPr="00263746" w:rsidRDefault="00570883" w:rsidP="005161D9">
      <w:pPr>
        <w:spacing w:line="360" w:lineRule="auto"/>
        <w:rPr>
          <w:rFonts w:ascii="宋体" w:hAnsi="宋体"/>
          <w:bCs/>
          <w:szCs w:val="21"/>
        </w:rPr>
      </w:pPr>
      <w:r w:rsidRPr="00263746">
        <w:rPr>
          <w:rFonts w:ascii="宋体" w:hAnsi="宋体" w:hint="eastAsia"/>
          <w:bCs/>
          <w:szCs w:val="21"/>
        </w:rPr>
        <w:t>是否为一般纳税人： □否  □是，纳税人识别号：</w:t>
      </w:r>
      <w:r w:rsidRPr="00263746">
        <w:rPr>
          <w:rFonts w:ascii="宋体" w:hAnsi="宋体" w:hint="eastAsia"/>
          <w:bCs/>
          <w:szCs w:val="21"/>
          <w:u w:val="single"/>
        </w:rPr>
        <w:t xml:space="preserve">              </w:t>
      </w:r>
      <w:r w:rsidRPr="00263746">
        <w:rPr>
          <w:rFonts w:ascii="宋体" w:hAnsi="宋体" w:hint="eastAsia"/>
          <w:bCs/>
          <w:szCs w:val="21"/>
        </w:rPr>
        <w:t xml:space="preserve"> , 并提交增值税一般纳税人资格认定通知书。</w:t>
      </w:r>
    </w:p>
    <w:p w14:paraId="75EF8D4B" w14:textId="77777777" w:rsidR="00F72686" w:rsidRPr="00263746" w:rsidRDefault="00F72686" w:rsidP="005161D9">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本合同未尽事宜，甲乙双方协商解决。（可另附页）</w:t>
      </w:r>
    </w:p>
    <w:p w14:paraId="020C6A9D" w14:textId="77777777" w:rsidR="007E4B43" w:rsidRPr="00263746" w:rsidRDefault="007E4B43" w:rsidP="005161D9">
      <w:pPr>
        <w:spacing w:line="360" w:lineRule="auto"/>
        <w:rPr>
          <w:rFonts w:ascii="宋体" w:hAnsi="宋体"/>
          <w:b/>
          <w:bCs/>
          <w:szCs w:val="21"/>
        </w:rPr>
      </w:pPr>
      <w:r w:rsidRPr="00263746">
        <w:rPr>
          <w:rFonts w:ascii="宋体" w:hAnsi="宋体" w:hint="eastAsia"/>
          <w:b/>
          <w:bCs/>
          <w:szCs w:val="21"/>
          <w:u w:val="single"/>
        </w:rPr>
        <w:t xml:space="preserve">                     </w:t>
      </w:r>
      <w:r w:rsidR="004E5409" w:rsidRPr="00263746">
        <w:rPr>
          <w:rFonts w:ascii="宋体" w:hAnsi="宋体" w:hint="eastAsia"/>
          <w:b/>
          <w:bCs/>
          <w:szCs w:val="21"/>
          <w:u w:val="single"/>
        </w:rPr>
        <w:t xml:space="preserve">               </w:t>
      </w:r>
      <w:r w:rsidRPr="00263746">
        <w:rPr>
          <w:rFonts w:ascii="宋体" w:hAnsi="宋体" w:hint="eastAsia"/>
          <w:b/>
          <w:bCs/>
          <w:szCs w:val="21"/>
          <w:u w:val="single"/>
        </w:rPr>
        <w:t xml:space="preserve">                          </w:t>
      </w:r>
      <w:r w:rsidR="004E5409" w:rsidRPr="00263746">
        <w:rPr>
          <w:rFonts w:ascii="宋体" w:hAnsi="宋体" w:hint="eastAsia"/>
          <w:b/>
          <w:bCs/>
          <w:szCs w:val="21"/>
          <w:u w:val="single"/>
        </w:rPr>
        <w:t xml:space="preserve">               </w:t>
      </w:r>
      <w:r w:rsidR="00286B0C">
        <w:rPr>
          <w:rFonts w:ascii="宋体" w:hAnsi="宋体" w:hint="eastAsia"/>
          <w:b/>
          <w:bCs/>
          <w:szCs w:val="21"/>
          <w:u w:val="single"/>
        </w:rPr>
        <w:t xml:space="preserve"> </w:t>
      </w:r>
      <w:r w:rsidR="004E5409" w:rsidRPr="00263746">
        <w:rPr>
          <w:rFonts w:ascii="宋体" w:hAnsi="宋体" w:hint="eastAsia"/>
          <w:b/>
          <w:bCs/>
          <w:szCs w:val="21"/>
          <w:u w:val="single"/>
        </w:rPr>
        <w:t xml:space="preserve">            </w:t>
      </w:r>
    </w:p>
    <w:p w14:paraId="3162BFF5" w14:textId="77777777" w:rsidR="007E4B43" w:rsidRPr="00263746" w:rsidRDefault="007E4B43" w:rsidP="002850CF">
      <w:pPr>
        <w:spacing w:line="324" w:lineRule="auto"/>
        <w:rPr>
          <w:rFonts w:ascii="宋体" w:hAnsi="宋体"/>
          <w:b/>
          <w:bCs/>
          <w:szCs w:val="21"/>
          <w:u w:val="single"/>
        </w:rPr>
      </w:pPr>
    </w:p>
    <w:p w14:paraId="346AF951" w14:textId="77777777" w:rsidR="00286B0C" w:rsidRDefault="0018134E" w:rsidP="002850CF">
      <w:pPr>
        <w:spacing w:line="324" w:lineRule="auto"/>
        <w:rPr>
          <w:rFonts w:ascii="宋体" w:hAnsi="宋体"/>
          <w:szCs w:val="21"/>
        </w:rPr>
      </w:pPr>
      <w:r w:rsidRPr="00263746">
        <w:rPr>
          <w:rFonts w:ascii="宋体" w:hAnsi="宋体" w:hint="eastAsia"/>
          <w:szCs w:val="21"/>
        </w:rPr>
        <w:t>委托方（甲方）：</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00286B0C">
        <w:rPr>
          <w:rFonts w:ascii="宋体" w:hAnsi="宋体" w:hint="eastAsia"/>
          <w:szCs w:val="21"/>
        </w:rPr>
        <w:t>；</w:t>
      </w:r>
      <w:r w:rsidRPr="00263746">
        <w:rPr>
          <w:rFonts w:ascii="宋体" w:hAnsi="宋体"/>
          <w:szCs w:val="21"/>
        </w:rPr>
        <w:t>Http:</w:t>
      </w:r>
      <w:r w:rsidRPr="00263746">
        <w:rPr>
          <w:rFonts w:ascii="宋体" w:hAnsi="宋体" w:hint="eastAsia"/>
          <w:szCs w:val="21"/>
        </w:rPr>
        <w:t>//</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00286B0C">
        <w:rPr>
          <w:rFonts w:ascii="宋体" w:hAnsi="宋体" w:hint="eastAsia"/>
          <w:szCs w:val="21"/>
        </w:rPr>
        <w:t>；</w:t>
      </w:r>
      <w:r w:rsidRPr="00263746">
        <w:rPr>
          <w:rFonts w:ascii="宋体" w:hAnsi="宋体"/>
          <w:szCs w:val="21"/>
        </w:rPr>
        <w:t xml:space="preserve"> E-mail</w:t>
      </w:r>
      <w:r w:rsidRPr="00263746">
        <w:rPr>
          <w:rFonts w:ascii="宋体" w:hAnsi="宋体" w:hint="eastAsia"/>
          <w:szCs w:val="21"/>
        </w:rPr>
        <w:t>：</w:t>
      </w:r>
      <w:r w:rsidRPr="00263746">
        <w:rPr>
          <w:rFonts w:ascii="宋体" w:hAnsi="宋体" w:hint="eastAsia"/>
          <w:szCs w:val="21"/>
          <w:u w:val="single"/>
        </w:rPr>
        <w:t xml:space="preserve">        </w:t>
      </w:r>
      <w:r w:rsidR="00286B0C">
        <w:rPr>
          <w:rFonts w:ascii="宋体" w:hAnsi="宋体" w:hint="eastAsia"/>
          <w:szCs w:val="21"/>
        </w:rPr>
        <w:t>；</w:t>
      </w:r>
      <w:r w:rsidRPr="00263746">
        <w:rPr>
          <w:rFonts w:ascii="宋体" w:hAnsi="宋体" w:hint="eastAsia"/>
          <w:szCs w:val="21"/>
        </w:rPr>
        <w:t>地址：</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rPr>
        <w:t>省</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rPr>
        <w:t>市</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00286B0C">
        <w:rPr>
          <w:rFonts w:ascii="宋体" w:hAnsi="宋体" w:hint="eastAsia"/>
          <w:szCs w:val="21"/>
        </w:rPr>
        <w:t>；</w:t>
      </w:r>
      <w:r w:rsidRPr="00263746">
        <w:rPr>
          <w:rFonts w:ascii="宋体" w:hAnsi="宋体" w:hint="eastAsia"/>
          <w:szCs w:val="21"/>
        </w:rPr>
        <w:t>邮编：</w:t>
      </w:r>
      <w:r w:rsidRPr="00263746">
        <w:rPr>
          <w:rFonts w:ascii="宋体" w:hAnsi="宋体"/>
          <w:szCs w:val="21"/>
          <w:u w:val="single"/>
        </w:rPr>
        <w:t xml:space="preserve">  </w:t>
      </w:r>
      <w:r w:rsidRPr="00263746">
        <w:rPr>
          <w:rFonts w:ascii="宋体" w:hAnsi="宋体" w:hint="eastAsia"/>
          <w:szCs w:val="21"/>
          <w:u w:val="single"/>
        </w:rPr>
        <w:t xml:space="preserve">        </w:t>
      </w:r>
      <w:r w:rsidR="00286B0C">
        <w:rPr>
          <w:rFonts w:ascii="宋体" w:hAnsi="宋体" w:hint="eastAsia"/>
          <w:szCs w:val="21"/>
        </w:rPr>
        <w:t>；</w:t>
      </w:r>
    </w:p>
    <w:p w14:paraId="06EB64B5" w14:textId="77777777" w:rsidR="00286B0C" w:rsidRDefault="00286B0C" w:rsidP="002850CF">
      <w:pPr>
        <w:spacing w:line="324" w:lineRule="auto"/>
        <w:rPr>
          <w:rFonts w:ascii="宋体" w:hAnsi="宋体"/>
          <w:szCs w:val="21"/>
        </w:rPr>
      </w:pPr>
      <w:r>
        <w:rPr>
          <w:rFonts w:ascii="宋体" w:hAnsi="宋体" w:hint="eastAsia"/>
          <w:szCs w:val="21"/>
        </w:rPr>
        <w:t>联系人</w:t>
      </w:r>
      <w:r w:rsidR="0018134E" w:rsidRPr="00263746">
        <w:rPr>
          <w:rFonts w:ascii="宋体" w:hAnsi="宋体" w:hint="eastAsia"/>
          <w:szCs w:val="21"/>
        </w:rPr>
        <w:t>：</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w:t>
      </w:r>
      <w:r w:rsidR="0018134E" w:rsidRPr="00263746">
        <w:rPr>
          <w:rFonts w:ascii="宋体" w:hAnsi="宋体" w:hint="eastAsia"/>
          <w:szCs w:val="21"/>
        </w:rPr>
        <w:t>电话：</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Pr>
          <w:rFonts w:ascii="宋体" w:hAnsi="宋体" w:hint="eastAsia"/>
          <w:szCs w:val="21"/>
        </w:rPr>
        <w:t>；</w:t>
      </w:r>
      <w:r w:rsidR="0018134E" w:rsidRPr="00263746">
        <w:rPr>
          <w:rFonts w:ascii="宋体" w:hAnsi="宋体" w:hint="eastAsia"/>
          <w:szCs w:val="21"/>
        </w:rPr>
        <w:t>手机：</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Pr>
          <w:rFonts w:ascii="宋体" w:hAnsi="宋体" w:hint="eastAsia"/>
          <w:szCs w:val="21"/>
        </w:rPr>
        <w:t>；</w:t>
      </w:r>
      <w:r w:rsidR="0018134E" w:rsidRPr="00263746">
        <w:rPr>
          <w:rFonts w:ascii="宋体" w:hAnsi="宋体" w:hint="eastAsia"/>
          <w:szCs w:val="21"/>
        </w:rPr>
        <w:t>传真：</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；开户银行</w:t>
      </w:r>
      <w:r w:rsidR="0018134E" w:rsidRPr="00263746">
        <w:rPr>
          <w:rFonts w:ascii="宋体" w:hAnsi="宋体" w:hint="eastAsia"/>
          <w:szCs w:val="21"/>
        </w:rPr>
        <w:t>：</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w:t>
      </w:r>
      <w:r w:rsidR="0018134E" w:rsidRPr="00263746">
        <w:rPr>
          <w:rFonts w:ascii="宋体" w:hAnsi="宋体" w:hint="eastAsia"/>
          <w:szCs w:val="21"/>
        </w:rPr>
        <w:t>账号：</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Pr="00286B0C">
        <w:rPr>
          <w:rFonts w:ascii="宋体" w:hAnsi="宋体" w:hint="eastAsia"/>
          <w:szCs w:val="21"/>
        </w:rPr>
        <w:t>；</w:t>
      </w:r>
    </w:p>
    <w:p w14:paraId="0F8323C9" w14:textId="77777777" w:rsidR="00286B0C" w:rsidRDefault="00286B0C" w:rsidP="002850CF">
      <w:pPr>
        <w:spacing w:line="324" w:lineRule="auto"/>
        <w:rPr>
          <w:rFonts w:ascii="宋体" w:hAnsi="宋体"/>
          <w:szCs w:val="21"/>
        </w:rPr>
      </w:pPr>
    </w:p>
    <w:p w14:paraId="35009A0E" w14:textId="77777777" w:rsidR="0018134E" w:rsidRPr="00263746" w:rsidRDefault="0018134E" w:rsidP="002850CF">
      <w:pPr>
        <w:spacing w:line="324" w:lineRule="auto"/>
        <w:rPr>
          <w:rFonts w:ascii="宋体" w:hAnsi="宋体"/>
          <w:szCs w:val="21"/>
          <w:u w:val="single"/>
        </w:rPr>
      </w:pPr>
      <w:r w:rsidRPr="00263746">
        <w:rPr>
          <w:rFonts w:ascii="宋体" w:hAnsi="宋体" w:hint="eastAsia"/>
          <w:szCs w:val="21"/>
        </w:rPr>
        <w:t>审核方（乙方）：</w:t>
      </w:r>
      <w:r w:rsidRPr="00263746">
        <w:rPr>
          <w:rFonts w:ascii="宋体" w:hAnsi="宋体" w:hint="eastAsia"/>
          <w:szCs w:val="21"/>
          <w:u w:val="single"/>
        </w:rPr>
        <w:t xml:space="preserve">北京中建协认证中心有限公司 </w:t>
      </w:r>
      <w:r w:rsidR="00F87075">
        <w:rPr>
          <w:rFonts w:ascii="宋体" w:hAnsi="宋体" w:hint="eastAsia"/>
          <w:szCs w:val="21"/>
        </w:rPr>
        <w:t>；</w:t>
      </w:r>
      <w:r w:rsidRPr="00263746">
        <w:rPr>
          <w:rFonts w:ascii="宋体" w:hAnsi="宋体" w:hint="eastAsia"/>
          <w:szCs w:val="21"/>
        </w:rPr>
        <w:t xml:space="preserve"> </w:t>
      </w:r>
      <w:r w:rsidRPr="00263746">
        <w:rPr>
          <w:rFonts w:ascii="宋体" w:hAnsi="宋体" w:hint="eastAsia"/>
          <w:szCs w:val="21"/>
          <w:u w:val="single"/>
        </w:rPr>
        <w:t xml:space="preserve">网址： </w:t>
      </w:r>
      <w:hyperlink r:id="rId10" w:history="1">
        <w:r w:rsidR="00F87075" w:rsidRPr="00353778">
          <w:rPr>
            <w:rStyle w:val="a8"/>
            <w:rFonts w:ascii="宋体" w:hAnsi="宋体" w:hint="eastAsia"/>
            <w:szCs w:val="21"/>
          </w:rPr>
          <w:t>www.jccchina.org</w:t>
        </w:r>
      </w:hyperlink>
      <w:r w:rsidR="00F87075">
        <w:rPr>
          <w:rFonts w:ascii="宋体" w:hAnsi="宋体" w:hint="eastAsia"/>
          <w:szCs w:val="21"/>
          <w:u w:val="single"/>
        </w:rPr>
        <w:t>；</w:t>
      </w:r>
      <w:r w:rsidRPr="00263746">
        <w:rPr>
          <w:rFonts w:ascii="宋体" w:hAnsi="宋体" w:hint="eastAsia"/>
          <w:szCs w:val="21"/>
        </w:rPr>
        <w:t xml:space="preserve"> </w:t>
      </w:r>
      <w:r w:rsidRPr="00263746">
        <w:rPr>
          <w:rFonts w:ascii="宋体" w:hAnsi="宋体"/>
          <w:szCs w:val="21"/>
        </w:rPr>
        <w:t>E-mail</w:t>
      </w:r>
      <w:r w:rsidRPr="00263746">
        <w:rPr>
          <w:rFonts w:ascii="宋体" w:hAnsi="宋体" w:hint="eastAsia"/>
          <w:szCs w:val="21"/>
        </w:rPr>
        <w:t>：</w:t>
      </w:r>
      <w:r w:rsidRPr="00263746">
        <w:rPr>
          <w:rFonts w:ascii="宋体" w:hAnsi="宋体" w:hint="eastAsia"/>
          <w:szCs w:val="21"/>
          <w:u w:val="single"/>
        </w:rPr>
        <w:t xml:space="preserve"> </w:t>
      </w:r>
      <w:hyperlink r:id="rId11" w:history="1">
        <w:r w:rsidR="008A40B6" w:rsidRPr="00353778">
          <w:rPr>
            <w:rStyle w:val="a8"/>
            <w:rFonts w:ascii="宋体" w:hAnsi="宋体" w:hint="eastAsia"/>
            <w:szCs w:val="21"/>
          </w:rPr>
          <w:t>jcc@jccchina.org</w:t>
        </w:r>
      </w:hyperlink>
      <w:r w:rsidR="008A40B6">
        <w:rPr>
          <w:rFonts w:ascii="宋体" w:hAnsi="宋体" w:hint="eastAsia"/>
          <w:szCs w:val="21"/>
          <w:u w:val="single"/>
        </w:rPr>
        <w:t>；</w:t>
      </w:r>
      <w:r w:rsidRPr="00263746">
        <w:rPr>
          <w:rFonts w:ascii="宋体" w:hAnsi="宋体" w:hint="eastAsia"/>
          <w:szCs w:val="21"/>
          <w:u w:val="single"/>
        </w:rPr>
        <w:t xml:space="preserve">                           </w:t>
      </w:r>
      <w:r w:rsidRPr="00263746">
        <w:rPr>
          <w:rFonts w:ascii="宋体" w:hAnsi="宋体" w:hint="eastAsia"/>
          <w:szCs w:val="21"/>
        </w:rPr>
        <w:t xml:space="preserve"> </w:t>
      </w:r>
    </w:p>
    <w:p w14:paraId="7322E23A" w14:textId="77777777" w:rsidR="0018134E" w:rsidRPr="00F87075" w:rsidRDefault="0018134E" w:rsidP="002850CF">
      <w:pPr>
        <w:spacing w:line="324" w:lineRule="auto"/>
        <w:rPr>
          <w:rFonts w:ascii="宋体" w:hAnsi="宋体"/>
          <w:szCs w:val="21"/>
          <w:u w:val="single"/>
        </w:rPr>
      </w:pPr>
      <w:r w:rsidRPr="00F87075">
        <w:rPr>
          <w:rFonts w:ascii="宋体" w:hAnsi="宋体" w:hint="eastAsia"/>
          <w:szCs w:val="21"/>
        </w:rPr>
        <w:t>通讯地址：</w:t>
      </w:r>
      <w:r w:rsidRPr="00263746">
        <w:rPr>
          <w:rFonts w:ascii="宋体" w:hAnsi="宋体" w:hint="eastAsia"/>
          <w:szCs w:val="21"/>
          <w:u w:val="single"/>
        </w:rPr>
        <w:t>北京市朝阳区南湖东园122号博泰国际A座20层</w:t>
      </w:r>
      <w:r w:rsidR="00F87075">
        <w:rPr>
          <w:rFonts w:ascii="宋体" w:hAnsi="宋体" w:hint="eastAsia"/>
          <w:szCs w:val="21"/>
        </w:rPr>
        <w:t>；</w:t>
      </w:r>
      <w:r w:rsidRPr="00F87075">
        <w:rPr>
          <w:rFonts w:ascii="宋体" w:hAnsi="宋体" w:hint="eastAsia"/>
          <w:szCs w:val="21"/>
        </w:rPr>
        <w:t>邮编：</w:t>
      </w:r>
      <w:r w:rsidRPr="00263746">
        <w:rPr>
          <w:rFonts w:ascii="宋体" w:hAnsi="宋体" w:hint="eastAsia"/>
          <w:szCs w:val="21"/>
          <w:u w:val="single"/>
        </w:rPr>
        <w:t xml:space="preserve"> </w:t>
      </w:r>
      <w:r w:rsidRPr="00263746">
        <w:rPr>
          <w:rFonts w:ascii="宋体" w:hAnsi="宋体"/>
          <w:szCs w:val="21"/>
          <w:u w:val="single"/>
        </w:rPr>
        <w:t>100</w:t>
      </w:r>
      <w:r w:rsidRPr="00263746">
        <w:rPr>
          <w:rFonts w:ascii="宋体" w:hAnsi="宋体" w:hint="eastAsia"/>
          <w:szCs w:val="21"/>
          <w:u w:val="single"/>
        </w:rPr>
        <w:t>102</w:t>
      </w:r>
      <w:r w:rsidR="00F87075">
        <w:rPr>
          <w:rFonts w:ascii="宋体" w:hAnsi="宋体" w:hint="eastAsia"/>
          <w:szCs w:val="21"/>
          <w:u w:val="single"/>
        </w:rPr>
        <w:t>；</w:t>
      </w:r>
    </w:p>
    <w:p w14:paraId="1C4DAE6E" w14:textId="77777777" w:rsidR="0018134E" w:rsidRPr="00F87075" w:rsidRDefault="0018134E" w:rsidP="002850CF">
      <w:pPr>
        <w:spacing w:line="324" w:lineRule="auto"/>
        <w:rPr>
          <w:rFonts w:ascii="宋体" w:hAnsi="宋体"/>
          <w:szCs w:val="21"/>
          <w:u w:val="single"/>
        </w:rPr>
      </w:pPr>
      <w:r w:rsidRPr="00263746">
        <w:rPr>
          <w:rFonts w:ascii="宋体" w:hAnsi="宋体" w:hint="eastAsia"/>
          <w:szCs w:val="21"/>
        </w:rPr>
        <w:t>联</w:t>
      </w:r>
      <w:r w:rsidRPr="00263746">
        <w:rPr>
          <w:rFonts w:ascii="宋体" w:hAnsi="宋体"/>
          <w:szCs w:val="21"/>
        </w:rPr>
        <w:t xml:space="preserve"> </w:t>
      </w:r>
      <w:r w:rsidRPr="00263746">
        <w:rPr>
          <w:rFonts w:ascii="宋体" w:hAnsi="宋体" w:hint="eastAsia"/>
          <w:szCs w:val="21"/>
        </w:rPr>
        <w:t>系 人：</w:t>
      </w:r>
      <w:r w:rsidRPr="00263746">
        <w:rPr>
          <w:rFonts w:ascii="宋体" w:hAnsi="宋体" w:hint="eastAsia"/>
          <w:szCs w:val="21"/>
          <w:u w:val="single"/>
        </w:rPr>
        <w:t xml:space="preserve">  </w:t>
      </w:r>
      <w:r w:rsidR="008A40B6">
        <w:rPr>
          <w:rFonts w:ascii="宋体" w:hAnsi="宋体" w:hint="eastAsia"/>
          <w:szCs w:val="21"/>
          <w:u w:val="single"/>
        </w:rPr>
        <w:t xml:space="preserve">       </w:t>
      </w:r>
      <w:r w:rsidRPr="00263746">
        <w:rPr>
          <w:rFonts w:ascii="宋体" w:hAnsi="宋体" w:hint="eastAsia"/>
          <w:szCs w:val="21"/>
          <w:u w:val="single"/>
        </w:rPr>
        <w:t xml:space="preserve">      </w:t>
      </w:r>
      <w:r w:rsidR="008A40B6">
        <w:rPr>
          <w:rFonts w:ascii="宋体" w:hAnsi="宋体" w:hint="eastAsia"/>
          <w:szCs w:val="21"/>
        </w:rPr>
        <w:t>；</w:t>
      </w:r>
      <w:r w:rsidRPr="00263746">
        <w:rPr>
          <w:rFonts w:ascii="宋体" w:hAnsi="宋体" w:hint="eastAsia"/>
          <w:szCs w:val="21"/>
        </w:rPr>
        <w:t>电话：</w:t>
      </w:r>
      <w:r w:rsidRPr="00263746">
        <w:rPr>
          <w:rFonts w:ascii="宋体" w:hAnsi="宋体" w:hint="eastAsia"/>
          <w:szCs w:val="21"/>
          <w:u w:val="single"/>
        </w:rPr>
        <w:t xml:space="preserve"> 010-64750088-</w:t>
      </w:r>
      <w:r w:rsidR="00F87075">
        <w:rPr>
          <w:rFonts w:ascii="宋体" w:hAnsi="宋体" w:hint="eastAsia"/>
          <w:szCs w:val="21"/>
          <w:u w:val="single"/>
        </w:rPr>
        <w:t>628、</w:t>
      </w:r>
      <w:r w:rsidRPr="00263746">
        <w:rPr>
          <w:rFonts w:ascii="宋体" w:hAnsi="宋体" w:hint="eastAsia"/>
          <w:szCs w:val="21"/>
          <w:u w:val="single"/>
        </w:rPr>
        <w:t>695、</w:t>
      </w:r>
      <w:r w:rsidR="00F87075">
        <w:rPr>
          <w:rFonts w:ascii="宋体" w:hAnsi="宋体" w:hint="eastAsia"/>
          <w:szCs w:val="21"/>
          <w:u w:val="single"/>
        </w:rPr>
        <w:t>507、621</w:t>
      </w:r>
      <w:r w:rsidR="00F87075">
        <w:rPr>
          <w:rFonts w:ascii="宋体" w:hAnsi="宋体" w:hint="eastAsia"/>
          <w:szCs w:val="21"/>
        </w:rPr>
        <w:t>；</w:t>
      </w:r>
      <w:r w:rsidRPr="00263746">
        <w:rPr>
          <w:rFonts w:ascii="宋体" w:hAnsi="宋体" w:hint="eastAsia"/>
          <w:szCs w:val="21"/>
        </w:rPr>
        <w:t>传真：</w:t>
      </w:r>
      <w:r w:rsidRPr="00263746">
        <w:rPr>
          <w:rFonts w:ascii="宋体" w:hAnsi="宋体" w:hint="eastAsia"/>
          <w:szCs w:val="21"/>
          <w:u w:val="single"/>
        </w:rPr>
        <w:t>010-64719019</w:t>
      </w:r>
      <w:r w:rsidR="00F87075" w:rsidRPr="00F87075">
        <w:rPr>
          <w:rFonts w:ascii="宋体" w:hAnsi="宋体" w:hint="eastAsia"/>
          <w:szCs w:val="21"/>
        </w:rPr>
        <w:t>；</w:t>
      </w:r>
      <w:r w:rsidRPr="00F87075">
        <w:rPr>
          <w:rFonts w:ascii="宋体" w:hAnsi="宋体"/>
          <w:szCs w:val="21"/>
        </w:rPr>
        <w:t xml:space="preserve"> </w:t>
      </w:r>
    </w:p>
    <w:p w14:paraId="6B29600A" w14:textId="77777777" w:rsidR="00E11643" w:rsidRPr="00E11643" w:rsidRDefault="00E11643" w:rsidP="002850CF">
      <w:pPr>
        <w:spacing w:line="324" w:lineRule="auto"/>
        <w:rPr>
          <w:rFonts w:ascii="宋体" w:hAnsi="宋体"/>
          <w:b/>
          <w:szCs w:val="21"/>
        </w:rPr>
      </w:pPr>
      <w:r w:rsidRPr="00E11643">
        <w:rPr>
          <w:rFonts w:ascii="宋体" w:hAnsi="宋体" w:hint="eastAsia"/>
          <w:b/>
          <w:szCs w:val="21"/>
        </w:rPr>
        <w:t>开户银行：</w:t>
      </w:r>
      <w:r w:rsidRPr="00E11643">
        <w:rPr>
          <w:rFonts w:ascii="宋体" w:hAnsi="宋体" w:hint="eastAsia"/>
          <w:b/>
          <w:szCs w:val="21"/>
          <w:u w:val="single"/>
        </w:rPr>
        <w:t>中国工商银行北京望京支行</w:t>
      </w:r>
      <w:r w:rsidRPr="00E11643">
        <w:rPr>
          <w:rFonts w:ascii="宋体" w:hAnsi="宋体" w:hint="eastAsia"/>
          <w:b/>
          <w:szCs w:val="21"/>
        </w:rPr>
        <w:t>；</w:t>
      </w:r>
    </w:p>
    <w:p w14:paraId="2D5654AC" w14:textId="77777777" w:rsidR="0018134E" w:rsidRPr="00E11643" w:rsidRDefault="0018134E" w:rsidP="002850CF">
      <w:pPr>
        <w:spacing w:line="324" w:lineRule="auto"/>
        <w:rPr>
          <w:rFonts w:ascii="宋体" w:hAnsi="宋体"/>
          <w:b/>
          <w:szCs w:val="21"/>
        </w:rPr>
      </w:pPr>
      <w:r w:rsidRPr="00E11643">
        <w:rPr>
          <w:rFonts w:ascii="宋体" w:hAnsi="宋体" w:hint="eastAsia"/>
          <w:b/>
          <w:szCs w:val="21"/>
        </w:rPr>
        <w:t>开户名称：</w:t>
      </w:r>
      <w:r w:rsidRPr="00E11643">
        <w:rPr>
          <w:rFonts w:ascii="宋体" w:hAnsi="宋体" w:hint="eastAsia"/>
          <w:b/>
          <w:szCs w:val="21"/>
          <w:u w:val="single"/>
        </w:rPr>
        <w:t>北京中建协认证中心有限公司</w:t>
      </w:r>
      <w:r w:rsidR="0042253D">
        <w:rPr>
          <w:rFonts w:ascii="宋体" w:hAnsi="宋体" w:hint="eastAsia"/>
          <w:b/>
          <w:szCs w:val="21"/>
          <w:u w:val="single"/>
        </w:rPr>
        <w:t xml:space="preserve">  </w:t>
      </w:r>
      <w:r w:rsidR="0042253D" w:rsidRPr="005161D9">
        <w:rPr>
          <w:rFonts w:ascii="宋体" w:hAnsi="宋体"/>
          <w:b/>
          <w:szCs w:val="21"/>
        </w:rPr>
        <w:t xml:space="preserve">    </w:t>
      </w:r>
      <w:r w:rsidR="0042253D">
        <w:rPr>
          <w:rFonts w:ascii="宋体" w:hAnsi="宋体" w:hint="eastAsia"/>
          <w:b/>
          <w:szCs w:val="21"/>
        </w:rPr>
        <w:t xml:space="preserve">       </w:t>
      </w:r>
      <w:r w:rsidRPr="00E11643">
        <w:rPr>
          <w:rFonts w:ascii="宋体" w:hAnsi="宋体" w:hint="eastAsia"/>
          <w:b/>
          <w:szCs w:val="21"/>
        </w:rPr>
        <w:t>账号：</w:t>
      </w:r>
      <w:r w:rsidRPr="00E11643">
        <w:rPr>
          <w:rFonts w:ascii="宋体" w:hAnsi="宋体" w:hint="eastAsia"/>
          <w:b/>
          <w:szCs w:val="21"/>
          <w:u w:val="single"/>
        </w:rPr>
        <w:t>0200003509000116016</w:t>
      </w:r>
      <w:r w:rsidRPr="00E11643">
        <w:rPr>
          <w:rFonts w:ascii="宋体" w:hAnsi="宋体"/>
          <w:b/>
          <w:szCs w:val="21"/>
          <w:u w:val="single"/>
        </w:rPr>
        <w:t xml:space="preserve"> </w:t>
      </w:r>
      <w:r w:rsidR="00674AFE" w:rsidRPr="00E11643">
        <w:rPr>
          <w:rFonts w:ascii="宋体" w:hAnsi="宋体" w:hint="eastAsia"/>
          <w:b/>
          <w:szCs w:val="21"/>
        </w:rPr>
        <w:t>；</w:t>
      </w:r>
    </w:p>
    <w:p w14:paraId="63FB19D5" w14:textId="77777777" w:rsidR="0018134E" w:rsidRPr="00263746" w:rsidRDefault="0018134E" w:rsidP="002850CF">
      <w:pPr>
        <w:spacing w:line="324" w:lineRule="auto"/>
        <w:rPr>
          <w:rFonts w:ascii="宋体" w:hAnsi="宋体"/>
          <w:szCs w:val="21"/>
        </w:rPr>
      </w:pPr>
      <w:r w:rsidRPr="00263746">
        <w:rPr>
          <w:rFonts w:ascii="宋体" w:hAnsi="宋体" w:hint="eastAsia"/>
          <w:szCs w:val="21"/>
        </w:rPr>
        <w:t>甲方法定代表人或委托人：</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乙方法定代表人或委托人：</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p>
    <w:p w14:paraId="331AE7EE" w14:textId="77777777" w:rsidR="0018134E" w:rsidRPr="00263746" w:rsidRDefault="0018134E" w:rsidP="002850CF">
      <w:pPr>
        <w:spacing w:line="324" w:lineRule="auto"/>
        <w:rPr>
          <w:rFonts w:ascii="宋体" w:hAnsi="宋体"/>
          <w:szCs w:val="21"/>
          <w:u w:val="single"/>
        </w:rPr>
      </w:pPr>
      <w:r w:rsidRPr="00263746">
        <w:rPr>
          <w:rFonts w:ascii="宋体" w:hAnsi="宋体" w:hint="eastAsia"/>
          <w:szCs w:val="21"/>
        </w:rPr>
        <w:t>单位公章：</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 xml:space="preserve"> 单位公章：</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p>
    <w:p w14:paraId="2A40705A" w14:textId="77777777" w:rsidR="00FE0F39" w:rsidRPr="00CE66DC" w:rsidRDefault="0018134E" w:rsidP="00E11643">
      <w:pPr>
        <w:spacing w:line="324" w:lineRule="auto"/>
        <w:rPr>
          <w:rFonts w:ascii="Arial" w:eastAsia="华文中宋" w:hAnsi="Arial" w:cs="Arial"/>
          <w:sz w:val="16"/>
          <w:szCs w:val="16"/>
        </w:rPr>
      </w:pPr>
      <w:r w:rsidRPr="00263746">
        <w:rPr>
          <w:rFonts w:ascii="宋体" w:hAnsi="宋体" w:hint="eastAsia"/>
          <w:szCs w:val="21"/>
        </w:rPr>
        <w:t>日    期：</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Pr="00263746">
        <w:rPr>
          <w:rFonts w:ascii="宋体" w:hAnsi="宋体" w:hint="eastAsia"/>
          <w:szCs w:val="21"/>
        </w:rPr>
        <w:t>年</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月</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日</w:t>
      </w:r>
      <w:r w:rsidRPr="00263746">
        <w:rPr>
          <w:rFonts w:ascii="宋体" w:hAnsi="宋体"/>
          <w:szCs w:val="21"/>
        </w:rPr>
        <w:t xml:space="preserve">   </w:t>
      </w:r>
      <w:r w:rsidRPr="00263746">
        <w:rPr>
          <w:rFonts w:ascii="宋体" w:hAnsi="宋体" w:hint="eastAsia"/>
          <w:szCs w:val="21"/>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日    期：</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Pr="00263746">
        <w:rPr>
          <w:rFonts w:ascii="宋体" w:hAnsi="宋体" w:hint="eastAsia"/>
          <w:szCs w:val="21"/>
        </w:rPr>
        <w:t>年</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月</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p>
    <w:sectPr w:rsidR="00FE0F39" w:rsidRPr="00CE66DC" w:rsidSect="00E11643">
      <w:headerReference w:type="default" r:id="rId12"/>
      <w:footerReference w:type="default" r:id="rId13"/>
      <w:pgSz w:w="11906" w:h="16838"/>
      <w:pgMar w:top="1440" w:right="1134"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9EE3E" w14:textId="77777777" w:rsidR="00C851B8" w:rsidRDefault="00C851B8">
      <w:r>
        <w:separator/>
      </w:r>
    </w:p>
  </w:endnote>
  <w:endnote w:type="continuationSeparator" w:id="0">
    <w:p w14:paraId="1058D59A" w14:textId="77777777" w:rsidR="00C851B8" w:rsidRDefault="00C8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5BA6" w14:textId="77777777" w:rsidR="00CE66DC" w:rsidRDefault="00CE66DC">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A8490D">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8490D">
      <w:rPr>
        <w:b/>
        <w:noProof/>
      </w:rPr>
      <w:t>6</w:t>
    </w:r>
    <w:r>
      <w:rPr>
        <w:b/>
        <w:sz w:val="24"/>
        <w:szCs w:val="24"/>
      </w:rPr>
      <w:fldChar w:fldCharType="end"/>
    </w:r>
  </w:p>
  <w:p w14:paraId="59EDD61B" w14:textId="77777777" w:rsidR="00CE66DC" w:rsidRDefault="00CE66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8193" w14:textId="77777777" w:rsidR="00C851B8" w:rsidRDefault="00C851B8">
      <w:r>
        <w:separator/>
      </w:r>
    </w:p>
  </w:footnote>
  <w:footnote w:type="continuationSeparator" w:id="0">
    <w:p w14:paraId="34767216" w14:textId="77777777" w:rsidR="00C851B8" w:rsidRDefault="00C85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8314" w14:textId="77777777" w:rsidR="00100EFB" w:rsidRDefault="00DF5DA1" w:rsidP="00736C77">
    <w:pPr>
      <w:pStyle w:val="a3"/>
      <w:pBdr>
        <w:bottom w:val="single" w:sz="4" w:space="1" w:color="auto"/>
      </w:pBdr>
      <w:jc w:val="both"/>
    </w:pPr>
    <w:r>
      <w:rPr>
        <w:rFonts w:hint="eastAsia"/>
        <w:noProof/>
      </w:rPr>
      <w:drawing>
        <wp:inline distT="0" distB="0" distL="0" distR="0" wp14:anchorId="1D084467" wp14:editId="6134F3BD">
          <wp:extent cx="514350" cy="266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736C77">
      <w:rPr>
        <w:rFonts w:hint="eastAsia"/>
      </w:rPr>
      <w:t xml:space="preserve"> </w:t>
    </w:r>
    <w:r w:rsidR="00736C77">
      <w:rPr>
        <w:rFonts w:hint="eastAsia"/>
      </w:rPr>
      <w:t>北京</w:t>
    </w:r>
    <w:r w:rsidR="00736C77" w:rsidRPr="008A594D">
      <w:rPr>
        <w:rFonts w:hint="eastAsia"/>
      </w:rPr>
      <w:t>中建协认证中心</w:t>
    </w:r>
    <w:r w:rsidR="00736C77">
      <w:rPr>
        <w:rFonts w:hint="eastAsia"/>
      </w:rPr>
      <w:t>有限公司</w:t>
    </w:r>
    <w:r w:rsidR="00736C77">
      <w:tab/>
    </w:r>
    <w:r w:rsidR="00736C77">
      <w:rPr>
        <w:rFonts w:hint="eastAsia"/>
      </w:rPr>
      <w:t xml:space="preserve">                                                    </w:t>
    </w:r>
    <w:r w:rsidR="00353A1D" w:rsidRPr="00353A1D">
      <w:rPr>
        <w:rFonts w:ascii="Arial" w:eastAsia="华文细黑" w:hAnsi="Arial" w:cs="Arial"/>
        <w:kern w:val="0"/>
      </w:rPr>
      <w:t xml:space="preserve">JCC JL-14-04 </w:t>
    </w:r>
    <w:r w:rsidR="00327ABB">
      <w:rPr>
        <w:rFonts w:ascii="Arial" w:eastAsia="华文细黑" w:hAnsi="Arial" w:cs="Arial" w:hint="eastAsia"/>
        <w:kern w:val="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28"/>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02BB0"/>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15B35"/>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C3A36"/>
    <w:multiLevelType w:val="hybridMultilevel"/>
    <w:tmpl w:val="28FEF5F4"/>
    <w:lvl w:ilvl="0" w:tplc="BB728AE0">
      <w:start w:val="1"/>
      <w:numFmt w:val="decimal"/>
      <w:lvlText w:val="%1、"/>
      <w:lvlJc w:val="left"/>
      <w:pPr>
        <w:ind w:left="600" w:hanging="600"/>
      </w:pPr>
      <w:rPr>
        <w:rFonts w:ascii="宋体" w:eastAsia="宋体" w:hAnsi="宋体"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FB5EDD"/>
    <w:multiLevelType w:val="hybridMultilevel"/>
    <w:tmpl w:val="20EECA0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47766B"/>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34F64"/>
    <w:multiLevelType w:val="hybridMultilevel"/>
    <w:tmpl w:val="69E86EFE"/>
    <w:lvl w:ilvl="0" w:tplc="AB52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FB3D4A"/>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7F37"/>
    <w:multiLevelType w:val="hybridMultilevel"/>
    <w:tmpl w:val="DE481D6A"/>
    <w:lvl w:ilvl="0" w:tplc="927E6E9C">
      <w:start w:val="1"/>
      <w:numFmt w:val="decimal"/>
      <w:suff w:val="spa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9173CA"/>
    <w:multiLevelType w:val="hybridMultilevel"/>
    <w:tmpl w:val="B4F22EBE"/>
    <w:lvl w:ilvl="0" w:tplc="958480C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F634772"/>
    <w:multiLevelType w:val="multilevel"/>
    <w:tmpl w:val="DD685DF2"/>
    <w:lvl w:ilvl="0">
      <w:start w:val="1"/>
      <w:numFmt w:val="chineseCountingThousand"/>
      <w:lvlText w:val="%1."/>
      <w:lvlJc w:val="left"/>
      <w:pPr>
        <w:ind w:left="0" w:firstLine="0"/>
      </w:pPr>
      <w:rPr>
        <w:rFonts w:hint="eastAsia"/>
        <w:b/>
        <w:i w:val="0"/>
      </w:rPr>
    </w:lvl>
    <w:lvl w:ilvl="1">
      <w:start w:val="1"/>
      <w:numFmt w:val="decimal"/>
      <w:lvlText w:val="%2."/>
      <w:lvlJc w:val="left"/>
      <w:pPr>
        <w:tabs>
          <w:tab w:val="num" w:pos="284"/>
        </w:tabs>
        <w:ind w:left="0" w:firstLine="284"/>
      </w:pPr>
      <w:rPr>
        <w:rFonts w:hint="eastAsia"/>
        <w:b/>
        <w:i w:val="0"/>
      </w:rPr>
    </w:lvl>
    <w:lvl w:ilvl="2">
      <w:start w:val="1"/>
      <w:numFmt w:val="bullet"/>
      <w:lvlText w:val=""/>
      <w:lvlJc w:val="left"/>
      <w:pPr>
        <w:tabs>
          <w:tab w:val="num" w:pos="851"/>
        </w:tabs>
        <w:ind w:left="0" w:firstLine="567"/>
      </w:pPr>
      <w:rPr>
        <w:rFonts w:ascii="Wingdings" w:hAnsi="Wingdings" w:hint="default"/>
        <w:b/>
        <w:i w:val="0"/>
      </w:rPr>
    </w:lvl>
    <w:lvl w:ilvl="3">
      <w:start w:val="1"/>
      <w:numFmt w:val="decimal"/>
      <w:lvlText w:val="%4."/>
      <w:lvlJc w:val="left"/>
      <w:pPr>
        <w:ind w:left="0" w:firstLine="85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FD435E0"/>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39660C"/>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A4AB2"/>
    <w:multiLevelType w:val="hybridMultilevel"/>
    <w:tmpl w:val="E70C3BBC"/>
    <w:lvl w:ilvl="0" w:tplc="13C4AAE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4F4D68"/>
    <w:multiLevelType w:val="hybridMultilevel"/>
    <w:tmpl w:val="AAEA7E48"/>
    <w:lvl w:ilvl="0" w:tplc="C176441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524163"/>
    <w:multiLevelType w:val="hybridMultilevel"/>
    <w:tmpl w:val="719000C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AB14E2"/>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DD1DDD"/>
    <w:multiLevelType w:val="hybridMultilevel"/>
    <w:tmpl w:val="9C2A754C"/>
    <w:lvl w:ilvl="0" w:tplc="48C622E2">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8E2E8E"/>
    <w:multiLevelType w:val="hybridMultilevel"/>
    <w:tmpl w:val="5F720672"/>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3E6D46"/>
    <w:multiLevelType w:val="hybridMultilevel"/>
    <w:tmpl w:val="43C43138"/>
    <w:lvl w:ilvl="0" w:tplc="05DAF7BA">
      <w:start w:val="1"/>
      <w:numFmt w:val="decimal"/>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412CE8"/>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CF5406"/>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C9272C"/>
    <w:multiLevelType w:val="hybridMultilevel"/>
    <w:tmpl w:val="65DADB5A"/>
    <w:lvl w:ilvl="0" w:tplc="2932C1F4">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DF3CE5"/>
    <w:multiLevelType w:val="hybridMultilevel"/>
    <w:tmpl w:val="0354F070"/>
    <w:lvl w:ilvl="0" w:tplc="FA78684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7678A1"/>
    <w:multiLevelType w:val="hybridMultilevel"/>
    <w:tmpl w:val="11DC98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3A401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A37B93"/>
    <w:multiLevelType w:val="hybridMultilevel"/>
    <w:tmpl w:val="3826861C"/>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163A45"/>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644FF8"/>
    <w:multiLevelType w:val="hybridMultilevel"/>
    <w:tmpl w:val="9A14777C"/>
    <w:lvl w:ilvl="0" w:tplc="CBB0B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EB01AD"/>
    <w:multiLevelType w:val="hybridMultilevel"/>
    <w:tmpl w:val="F82EC3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640C4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B4767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956CB6"/>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2C247E2"/>
    <w:multiLevelType w:val="hybridMultilevel"/>
    <w:tmpl w:val="44FE249A"/>
    <w:lvl w:ilvl="0" w:tplc="1AC66BE8">
      <w:start w:val="1"/>
      <w:numFmt w:val="chineseCountingThousand"/>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B61ADE"/>
    <w:multiLevelType w:val="hybridMultilevel"/>
    <w:tmpl w:val="9AEA817A"/>
    <w:lvl w:ilvl="0" w:tplc="9DF411E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5"/>
  </w:num>
  <w:num w:numId="3">
    <w:abstractNumId w:val="6"/>
  </w:num>
  <w:num w:numId="4">
    <w:abstractNumId w:val="4"/>
  </w:num>
  <w:num w:numId="5">
    <w:abstractNumId w:val="11"/>
  </w:num>
  <w:num w:numId="6">
    <w:abstractNumId w:val="32"/>
  </w:num>
  <w:num w:numId="7">
    <w:abstractNumId w:val="14"/>
  </w:num>
  <w:num w:numId="8">
    <w:abstractNumId w:val="34"/>
  </w:num>
  <w:num w:numId="9">
    <w:abstractNumId w:val="28"/>
  </w:num>
  <w:num w:numId="10">
    <w:abstractNumId w:val="26"/>
  </w:num>
  <w:num w:numId="11">
    <w:abstractNumId w:val="3"/>
  </w:num>
  <w:num w:numId="12">
    <w:abstractNumId w:val="33"/>
  </w:num>
  <w:num w:numId="13">
    <w:abstractNumId w:val="31"/>
  </w:num>
  <w:num w:numId="14">
    <w:abstractNumId w:val="17"/>
  </w:num>
  <w:num w:numId="15">
    <w:abstractNumId w:val="7"/>
  </w:num>
  <w:num w:numId="16">
    <w:abstractNumId w:val="5"/>
  </w:num>
  <w:num w:numId="17">
    <w:abstractNumId w:val="21"/>
  </w:num>
  <w:num w:numId="18">
    <w:abstractNumId w:val="16"/>
  </w:num>
  <w:num w:numId="19">
    <w:abstractNumId w:val="25"/>
  </w:num>
  <w:num w:numId="20">
    <w:abstractNumId w:val="18"/>
  </w:num>
  <w:num w:numId="21">
    <w:abstractNumId w:val="30"/>
  </w:num>
  <w:num w:numId="22">
    <w:abstractNumId w:val="2"/>
  </w:num>
  <w:num w:numId="23">
    <w:abstractNumId w:val="8"/>
  </w:num>
  <w:num w:numId="24">
    <w:abstractNumId w:val="22"/>
  </w:num>
  <w:num w:numId="25">
    <w:abstractNumId w:val="10"/>
    <w:lvlOverride w:ilvl="0">
      <w:lvl w:ilvl="0">
        <w:start w:val="1"/>
        <w:numFmt w:val="chineseCountingThousand"/>
        <w:lvlText w:val="%1."/>
        <w:lvlJc w:val="left"/>
        <w:pPr>
          <w:ind w:left="0" w:firstLine="0"/>
        </w:pPr>
        <w:rPr>
          <w:rFonts w:hint="eastAsia"/>
          <w:b/>
          <w:i w:val="0"/>
        </w:rPr>
      </w:lvl>
    </w:lvlOverride>
    <w:lvlOverride w:ilvl="1">
      <w:lvl w:ilvl="1">
        <w:start w:val="1"/>
        <w:numFmt w:val="decimal"/>
        <w:lvlText w:val="%2."/>
        <w:lvlJc w:val="left"/>
        <w:pPr>
          <w:tabs>
            <w:tab w:val="num" w:pos="284"/>
          </w:tabs>
          <w:ind w:left="0" w:firstLine="284"/>
        </w:pPr>
        <w:rPr>
          <w:rFonts w:hint="eastAsia"/>
          <w:b/>
          <w:i w:val="0"/>
        </w:rPr>
      </w:lvl>
    </w:lvlOverride>
    <w:lvlOverride w:ilvl="2">
      <w:lvl w:ilvl="2">
        <w:start w:val="1"/>
        <w:numFmt w:val="decimal"/>
        <w:lvlText w:val="%3）"/>
        <w:lvlJc w:val="left"/>
        <w:pPr>
          <w:tabs>
            <w:tab w:val="num" w:pos="851"/>
          </w:tabs>
          <w:ind w:left="0" w:firstLine="567"/>
        </w:pPr>
        <w:rPr>
          <w:rFonts w:hint="eastAsia"/>
          <w:b/>
          <w:i w:val="0"/>
        </w:rPr>
      </w:lvl>
    </w:lvlOverride>
    <w:lvlOverride w:ilvl="3">
      <w:lvl w:ilvl="3">
        <w:start w:val="1"/>
        <w:numFmt w:val="lowerLetter"/>
        <w:lvlText w:val="%4)"/>
        <w:lvlJc w:val="left"/>
        <w:pPr>
          <w:ind w:left="0" w:firstLine="851"/>
        </w:pPr>
        <w:rPr>
          <w:rFonts w:hint="eastAsia"/>
          <w:b/>
          <w:i w:val="0"/>
        </w:rPr>
      </w:lvl>
    </w:lvlOverride>
    <w:lvlOverride w:ilvl="4">
      <w:lvl w:ilvl="4">
        <w:start w:val="1"/>
        <w:numFmt w:val="lowerRoman"/>
        <w:lvlText w:val="%5)"/>
        <w:lvlJc w:val="left"/>
        <w:pPr>
          <w:ind w:left="0" w:firstLine="1134"/>
        </w:pPr>
        <w:rPr>
          <w:rFonts w:hint="eastAsia"/>
          <w:b/>
          <w:i w:val="0"/>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26">
    <w:abstractNumId w:val="9"/>
  </w:num>
  <w:num w:numId="27">
    <w:abstractNumId w:val="0"/>
  </w:num>
  <w:num w:numId="28">
    <w:abstractNumId w:val="27"/>
  </w:num>
  <w:num w:numId="29">
    <w:abstractNumId w:val="20"/>
  </w:num>
  <w:num w:numId="30">
    <w:abstractNumId w:val="1"/>
  </w:num>
  <w:num w:numId="31">
    <w:abstractNumId w:val="12"/>
  </w:num>
  <w:num w:numId="32">
    <w:abstractNumId w:val="23"/>
  </w:num>
  <w:num w:numId="33">
    <w:abstractNumId w:val="24"/>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39"/>
    <w:rsid w:val="0000049E"/>
    <w:rsid w:val="00004D3A"/>
    <w:rsid w:val="00012103"/>
    <w:rsid w:val="0001389D"/>
    <w:rsid w:val="000227F1"/>
    <w:rsid w:val="00025A07"/>
    <w:rsid w:val="000363FB"/>
    <w:rsid w:val="0005605F"/>
    <w:rsid w:val="000716CD"/>
    <w:rsid w:val="00091C38"/>
    <w:rsid w:val="0009316E"/>
    <w:rsid w:val="00097755"/>
    <w:rsid w:val="000A43AB"/>
    <w:rsid w:val="000C4DE2"/>
    <w:rsid w:val="000C77AE"/>
    <w:rsid w:val="000D0CC9"/>
    <w:rsid w:val="000D1723"/>
    <w:rsid w:val="000E4F24"/>
    <w:rsid w:val="000E6F84"/>
    <w:rsid w:val="000E7FE6"/>
    <w:rsid w:val="000F2726"/>
    <w:rsid w:val="00100EFB"/>
    <w:rsid w:val="001236A2"/>
    <w:rsid w:val="00131051"/>
    <w:rsid w:val="00142F10"/>
    <w:rsid w:val="001654D6"/>
    <w:rsid w:val="001661ED"/>
    <w:rsid w:val="0016649B"/>
    <w:rsid w:val="00170593"/>
    <w:rsid w:val="001746A0"/>
    <w:rsid w:val="00180D9B"/>
    <w:rsid w:val="0018134E"/>
    <w:rsid w:val="00184EB1"/>
    <w:rsid w:val="00192420"/>
    <w:rsid w:val="001A004E"/>
    <w:rsid w:val="001A1BA0"/>
    <w:rsid w:val="001C2A7D"/>
    <w:rsid w:val="001C64F4"/>
    <w:rsid w:val="001D0D8C"/>
    <w:rsid w:val="001D4521"/>
    <w:rsid w:val="001D68EE"/>
    <w:rsid w:val="001D706E"/>
    <w:rsid w:val="00224C97"/>
    <w:rsid w:val="00227E7D"/>
    <w:rsid w:val="002315CD"/>
    <w:rsid w:val="002351BC"/>
    <w:rsid w:val="00253E49"/>
    <w:rsid w:val="002633B1"/>
    <w:rsid w:val="00263746"/>
    <w:rsid w:val="0026478D"/>
    <w:rsid w:val="00264CD6"/>
    <w:rsid w:val="002850CF"/>
    <w:rsid w:val="00286B0C"/>
    <w:rsid w:val="002A0150"/>
    <w:rsid w:val="002A0EA5"/>
    <w:rsid w:val="002A49B2"/>
    <w:rsid w:val="002B728D"/>
    <w:rsid w:val="002C1727"/>
    <w:rsid w:val="002C5F88"/>
    <w:rsid w:val="002D34D6"/>
    <w:rsid w:val="002F5410"/>
    <w:rsid w:val="00303C98"/>
    <w:rsid w:val="00312D74"/>
    <w:rsid w:val="0031719E"/>
    <w:rsid w:val="0031722D"/>
    <w:rsid w:val="00325529"/>
    <w:rsid w:val="003271BC"/>
    <w:rsid w:val="00327ABB"/>
    <w:rsid w:val="003463E5"/>
    <w:rsid w:val="00353A1D"/>
    <w:rsid w:val="00363CA0"/>
    <w:rsid w:val="003642EC"/>
    <w:rsid w:val="0036549C"/>
    <w:rsid w:val="0036701A"/>
    <w:rsid w:val="0037444B"/>
    <w:rsid w:val="00386630"/>
    <w:rsid w:val="00390E82"/>
    <w:rsid w:val="003913D5"/>
    <w:rsid w:val="00393487"/>
    <w:rsid w:val="003A6302"/>
    <w:rsid w:val="003A6CAB"/>
    <w:rsid w:val="003A7534"/>
    <w:rsid w:val="003C516E"/>
    <w:rsid w:val="003D164F"/>
    <w:rsid w:val="003D2280"/>
    <w:rsid w:val="003F40BE"/>
    <w:rsid w:val="003F4B4D"/>
    <w:rsid w:val="004148EA"/>
    <w:rsid w:val="004206E2"/>
    <w:rsid w:val="0042253D"/>
    <w:rsid w:val="004320FE"/>
    <w:rsid w:val="00436A79"/>
    <w:rsid w:val="00446D62"/>
    <w:rsid w:val="004533DC"/>
    <w:rsid w:val="004546AF"/>
    <w:rsid w:val="004623F8"/>
    <w:rsid w:val="00472F5C"/>
    <w:rsid w:val="00473573"/>
    <w:rsid w:val="0048414E"/>
    <w:rsid w:val="0049429C"/>
    <w:rsid w:val="00496025"/>
    <w:rsid w:val="0049639A"/>
    <w:rsid w:val="004B2126"/>
    <w:rsid w:val="004C3ADF"/>
    <w:rsid w:val="004D0EF5"/>
    <w:rsid w:val="004D5D9D"/>
    <w:rsid w:val="004E48E6"/>
    <w:rsid w:val="004E4C29"/>
    <w:rsid w:val="004E5409"/>
    <w:rsid w:val="00502C2A"/>
    <w:rsid w:val="0050392B"/>
    <w:rsid w:val="00504767"/>
    <w:rsid w:val="005161D9"/>
    <w:rsid w:val="00531C06"/>
    <w:rsid w:val="00531CD0"/>
    <w:rsid w:val="00532091"/>
    <w:rsid w:val="00540ADD"/>
    <w:rsid w:val="00544812"/>
    <w:rsid w:val="0055023C"/>
    <w:rsid w:val="00566D32"/>
    <w:rsid w:val="00570883"/>
    <w:rsid w:val="005726B6"/>
    <w:rsid w:val="005805F2"/>
    <w:rsid w:val="00587B04"/>
    <w:rsid w:val="00591151"/>
    <w:rsid w:val="00591823"/>
    <w:rsid w:val="005A5BFA"/>
    <w:rsid w:val="005B06D8"/>
    <w:rsid w:val="005B6F11"/>
    <w:rsid w:val="005C2A46"/>
    <w:rsid w:val="005D4925"/>
    <w:rsid w:val="005D75E1"/>
    <w:rsid w:val="005F11AB"/>
    <w:rsid w:val="005F3292"/>
    <w:rsid w:val="00615AF2"/>
    <w:rsid w:val="00622470"/>
    <w:rsid w:val="00627649"/>
    <w:rsid w:val="00632468"/>
    <w:rsid w:val="00640449"/>
    <w:rsid w:val="006419D1"/>
    <w:rsid w:val="00641D6F"/>
    <w:rsid w:val="00645910"/>
    <w:rsid w:val="00657A21"/>
    <w:rsid w:val="006717F7"/>
    <w:rsid w:val="00674AFE"/>
    <w:rsid w:val="006876FC"/>
    <w:rsid w:val="00690FCE"/>
    <w:rsid w:val="00692D1D"/>
    <w:rsid w:val="006A1393"/>
    <w:rsid w:val="006A7254"/>
    <w:rsid w:val="006B32E6"/>
    <w:rsid w:val="006C0489"/>
    <w:rsid w:val="006D07CA"/>
    <w:rsid w:val="006E5CE6"/>
    <w:rsid w:val="006F0BC9"/>
    <w:rsid w:val="0071197C"/>
    <w:rsid w:val="00736C77"/>
    <w:rsid w:val="00740648"/>
    <w:rsid w:val="00742D1B"/>
    <w:rsid w:val="0074573B"/>
    <w:rsid w:val="00787597"/>
    <w:rsid w:val="007B1375"/>
    <w:rsid w:val="007C15A7"/>
    <w:rsid w:val="007C2C10"/>
    <w:rsid w:val="007C639F"/>
    <w:rsid w:val="007E4B43"/>
    <w:rsid w:val="007E737C"/>
    <w:rsid w:val="008000CC"/>
    <w:rsid w:val="0080236F"/>
    <w:rsid w:val="008029DE"/>
    <w:rsid w:val="00805AF0"/>
    <w:rsid w:val="0082371F"/>
    <w:rsid w:val="00824189"/>
    <w:rsid w:val="008304FB"/>
    <w:rsid w:val="00831203"/>
    <w:rsid w:val="00844CAB"/>
    <w:rsid w:val="008463E6"/>
    <w:rsid w:val="00860A31"/>
    <w:rsid w:val="008718C8"/>
    <w:rsid w:val="00880D7E"/>
    <w:rsid w:val="008A2316"/>
    <w:rsid w:val="008A40B6"/>
    <w:rsid w:val="008B1F62"/>
    <w:rsid w:val="008B50EE"/>
    <w:rsid w:val="008B74A0"/>
    <w:rsid w:val="008C6C74"/>
    <w:rsid w:val="008E700E"/>
    <w:rsid w:val="008E7C0F"/>
    <w:rsid w:val="009008CC"/>
    <w:rsid w:val="00906F21"/>
    <w:rsid w:val="00916D3A"/>
    <w:rsid w:val="009170F1"/>
    <w:rsid w:val="00922EB8"/>
    <w:rsid w:val="00923F01"/>
    <w:rsid w:val="00930FE9"/>
    <w:rsid w:val="00935518"/>
    <w:rsid w:val="00943759"/>
    <w:rsid w:val="009463CB"/>
    <w:rsid w:val="00956BC1"/>
    <w:rsid w:val="009735A4"/>
    <w:rsid w:val="00974FA0"/>
    <w:rsid w:val="009778CC"/>
    <w:rsid w:val="0098066D"/>
    <w:rsid w:val="00994B40"/>
    <w:rsid w:val="009971F6"/>
    <w:rsid w:val="009A1262"/>
    <w:rsid w:val="009A4ECF"/>
    <w:rsid w:val="009B0A27"/>
    <w:rsid w:val="009B6491"/>
    <w:rsid w:val="009D1827"/>
    <w:rsid w:val="009E6912"/>
    <w:rsid w:val="009F542F"/>
    <w:rsid w:val="009F63FE"/>
    <w:rsid w:val="00A0035A"/>
    <w:rsid w:val="00A0119E"/>
    <w:rsid w:val="00A06953"/>
    <w:rsid w:val="00A06D65"/>
    <w:rsid w:val="00A07A1A"/>
    <w:rsid w:val="00A109C5"/>
    <w:rsid w:val="00A129B9"/>
    <w:rsid w:val="00A16CAC"/>
    <w:rsid w:val="00A2529B"/>
    <w:rsid w:val="00A46F27"/>
    <w:rsid w:val="00A671F2"/>
    <w:rsid w:val="00A67EB6"/>
    <w:rsid w:val="00A76FBE"/>
    <w:rsid w:val="00A81899"/>
    <w:rsid w:val="00A81B01"/>
    <w:rsid w:val="00A8490D"/>
    <w:rsid w:val="00A84C79"/>
    <w:rsid w:val="00A86638"/>
    <w:rsid w:val="00A94C18"/>
    <w:rsid w:val="00AA12E9"/>
    <w:rsid w:val="00AA15F5"/>
    <w:rsid w:val="00AA1807"/>
    <w:rsid w:val="00AA46A7"/>
    <w:rsid w:val="00AB1711"/>
    <w:rsid w:val="00AB7C97"/>
    <w:rsid w:val="00AC5590"/>
    <w:rsid w:val="00AD5B00"/>
    <w:rsid w:val="00AE1915"/>
    <w:rsid w:val="00AE39EA"/>
    <w:rsid w:val="00AE693E"/>
    <w:rsid w:val="00AE717C"/>
    <w:rsid w:val="00AF1322"/>
    <w:rsid w:val="00AF425E"/>
    <w:rsid w:val="00AF7EE2"/>
    <w:rsid w:val="00B02F87"/>
    <w:rsid w:val="00B04C24"/>
    <w:rsid w:val="00B127BA"/>
    <w:rsid w:val="00B1572C"/>
    <w:rsid w:val="00B15F95"/>
    <w:rsid w:val="00B26D14"/>
    <w:rsid w:val="00B26D74"/>
    <w:rsid w:val="00B31E5C"/>
    <w:rsid w:val="00B414FE"/>
    <w:rsid w:val="00B4558E"/>
    <w:rsid w:val="00B459C3"/>
    <w:rsid w:val="00B50F02"/>
    <w:rsid w:val="00B65BA1"/>
    <w:rsid w:val="00B65EFB"/>
    <w:rsid w:val="00B958C5"/>
    <w:rsid w:val="00B97CF5"/>
    <w:rsid w:val="00BA07E6"/>
    <w:rsid w:val="00BA2534"/>
    <w:rsid w:val="00BA4818"/>
    <w:rsid w:val="00BB0344"/>
    <w:rsid w:val="00BB1D49"/>
    <w:rsid w:val="00BC15F6"/>
    <w:rsid w:val="00BC4AC2"/>
    <w:rsid w:val="00BD1380"/>
    <w:rsid w:val="00BD2A12"/>
    <w:rsid w:val="00BD3554"/>
    <w:rsid w:val="00BD6C2E"/>
    <w:rsid w:val="00BE1CFD"/>
    <w:rsid w:val="00BF00CA"/>
    <w:rsid w:val="00C04DDB"/>
    <w:rsid w:val="00C12FC9"/>
    <w:rsid w:val="00C13F1F"/>
    <w:rsid w:val="00C1715B"/>
    <w:rsid w:val="00C20912"/>
    <w:rsid w:val="00C2238D"/>
    <w:rsid w:val="00C2532F"/>
    <w:rsid w:val="00C412F8"/>
    <w:rsid w:val="00C44C23"/>
    <w:rsid w:val="00C46583"/>
    <w:rsid w:val="00C506D6"/>
    <w:rsid w:val="00C5640B"/>
    <w:rsid w:val="00C564A2"/>
    <w:rsid w:val="00C604C9"/>
    <w:rsid w:val="00C63E13"/>
    <w:rsid w:val="00C717DA"/>
    <w:rsid w:val="00C73373"/>
    <w:rsid w:val="00C7525D"/>
    <w:rsid w:val="00C83EB5"/>
    <w:rsid w:val="00C83F62"/>
    <w:rsid w:val="00C851B8"/>
    <w:rsid w:val="00C867A2"/>
    <w:rsid w:val="00C9113F"/>
    <w:rsid w:val="00C91497"/>
    <w:rsid w:val="00C94CC0"/>
    <w:rsid w:val="00C97EE0"/>
    <w:rsid w:val="00CA2B8E"/>
    <w:rsid w:val="00CB6011"/>
    <w:rsid w:val="00CD6EC2"/>
    <w:rsid w:val="00CE66DC"/>
    <w:rsid w:val="00CF21A2"/>
    <w:rsid w:val="00CF3F83"/>
    <w:rsid w:val="00D07917"/>
    <w:rsid w:val="00D215F8"/>
    <w:rsid w:val="00D41529"/>
    <w:rsid w:val="00D72136"/>
    <w:rsid w:val="00D8442E"/>
    <w:rsid w:val="00DA6A1B"/>
    <w:rsid w:val="00DB50D3"/>
    <w:rsid w:val="00DB6AF4"/>
    <w:rsid w:val="00DC1F25"/>
    <w:rsid w:val="00DD39B2"/>
    <w:rsid w:val="00DE70C2"/>
    <w:rsid w:val="00DF5DA1"/>
    <w:rsid w:val="00E11643"/>
    <w:rsid w:val="00E23F54"/>
    <w:rsid w:val="00E359AD"/>
    <w:rsid w:val="00E5276F"/>
    <w:rsid w:val="00E863DB"/>
    <w:rsid w:val="00E92044"/>
    <w:rsid w:val="00E95985"/>
    <w:rsid w:val="00ED17BA"/>
    <w:rsid w:val="00ED22CD"/>
    <w:rsid w:val="00EE081E"/>
    <w:rsid w:val="00EF1AD9"/>
    <w:rsid w:val="00EF24F1"/>
    <w:rsid w:val="00EF31AC"/>
    <w:rsid w:val="00EF67EE"/>
    <w:rsid w:val="00EF6EE9"/>
    <w:rsid w:val="00F01E7F"/>
    <w:rsid w:val="00F07007"/>
    <w:rsid w:val="00F2382C"/>
    <w:rsid w:val="00F35353"/>
    <w:rsid w:val="00F511E7"/>
    <w:rsid w:val="00F5559F"/>
    <w:rsid w:val="00F645BB"/>
    <w:rsid w:val="00F72435"/>
    <w:rsid w:val="00F72686"/>
    <w:rsid w:val="00F837B6"/>
    <w:rsid w:val="00F85A29"/>
    <w:rsid w:val="00F862A3"/>
    <w:rsid w:val="00F8663E"/>
    <w:rsid w:val="00F87075"/>
    <w:rsid w:val="00FA6E70"/>
    <w:rsid w:val="00FB0678"/>
    <w:rsid w:val="00FB12EF"/>
    <w:rsid w:val="00FE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7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c@jccchin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cchi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8963-5CE2-4947-9C88-BA0A18D9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2521</Words>
  <Characters>2698</Characters>
  <Application>Microsoft Office Word</Application>
  <DocSecurity>0</DocSecurity>
  <Lines>117</Lines>
  <Paragraphs>115</Paragraphs>
  <ScaleCrop>false</ScaleCrop>
  <Company>微软中国</Company>
  <LinksUpToDate>false</LinksUpToDate>
  <CharactersWithSpaces>5104</CharactersWithSpaces>
  <SharedDoc>false</SharedDoc>
  <HLinks>
    <vt:vector size="12" baseType="variant">
      <vt:variant>
        <vt:i4>3670030</vt:i4>
      </vt:variant>
      <vt:variant>
        <vt:i4>3</vt:i4>
      </vt:variant>
      <vt:variant>
        <vt:i4>0</vt:i4>
      </vt:variant>
      <vt:variant>
        <vt:i4>5</vt:i4>
      </vt:variant>
      <vt:variant>
        <vt:lpwstr>mailto:jcc@jccchina.org</vt:lpwstr>
      </vt:variant>
      <vt:variant>
        <vt:lpwstr/>
      </vt:variant>
      <vt:variant>
        <vt:i4>5701712</vt:i4>
      </vt:variant>
      <vt:variant>
        <vt:i4>0</vt:i4>
      </vt:variant>
      <vt:variant>
        <vt:i4>0</vt:i4>
      </vt:variant>
      <vt:variant>
        <vt:i4>5</vt:i4>
      </vt:variant>
      <vt:variant>
        <vt:lpwstr>http://www.jccchina.org/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       合同编号</dc:title>
  <dc:creator>微软用户</dc:creator>
  <cp:lastModifiedBy>chenmei</cp:lastModifiedBy>
  <cp:revision>26</cp:revision>
  <cp:lastPrinted>2016-11-10T01:50:00Z</cp:lastPrinted>
  <dcterms:created xsi:type="dcterms:W3CDTF">2016-11-11T08:35:00Z</dcterms:created>
  <dcterms:modified xsi:type="dcterms:W3CDTF">2021-05-14T01:13:00Z</dcterms:modified>
</cp:coreProperties>
</file>